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312B0" w14:textId="77777777" w:rsidR="0039686E" w:rsidRDefault="00F452A8">
      <w:pPr>
        <w:pStyle w:val="PasseroLevel0Style"/>
        <w:keepLines/>
        <w:numPr>
          <w:ilvl w:val="0"/>
          <w:numId w:val="1"/>
        </w:numPr>
        <w:jc w:val="center"/>
      </w:pPr>
      <w:bookmarkStart w:id="0" w:name=""/>
      <w:bookmarkEnd w:id="0"/>
      <w:r>
        <w:t>Section 00 21 14 - SUPPLEMENTARY INSTRUCTION TO BIDDERS</w:t>
      </w:r>
    </w:p>
    <w:p w14:paraId="79F0D6E1" w14:textId="77777777" w:rsidR="0039686E" w:rsidRDefault="00F452A8">
      <w:pPr>
        <w:pStyle w:val="PasseroLevel1Style"/>
        <w:keepNext/>
        <w:keepLines/>
      </w:pPr>
      <w:r>
        <w:t>INSTRUCTIONS TO BIDDERS</w:t>
      </w:r>
    </w:p>
    <w:p w14:paraId="27707A23" w14:textId="77777777" w:rsidR="0039686E" w:rsidRDefault="00F452A8">
      <w:pPr>
        <w:pStyle w:val="PasseroLevel2Style"/>
        <w:keepNext/>
        <w:keepLines/>
      </w:pPr>
      <w:r>
        <w:t>Instructions to Bidders for Project consist of the following:</w:t>
      </w:r>
    </w:p>
    <w:p w14:paraId="210A690F" w14:textId="77777777" w:rsidR="0039686E" w:rsidRDefault="00F452A8">
      <w:pPr>
        <w:pStyle w:val="PasseroLevel3Style"/>
        <w:keepLines/>
      </w:pPr>
      <w:r>
        <w:t>AIA Document A701, "Instructions to Bidders."</w:t>
      </w:r>
    </w:p>
    <w:p w14:paraId="276D1DD9" w14:textId="77777777" w:rsidR="0039686E" w:rsidRDefault="00F452A8">
      <w:pPr>
        <w:pStyle w:val="PasseroLevel4Style"/>
        <w:keepLines/>
      </w:pPr>
      <w:r>
        <w:t>The following Supplementary Instructions to Bidders modify and add to the requirements of the Instructions to Bidders.</w:t>
      </w:r>
    </w:p>
    <w:p w14:paraId="201EC68E" w14:textId="77777777" w:rsidR="0039686E" w:rsidRDefault="00F452A8">
      <w:pPr>
        <w:pStyle w:val="PasseroLevel2Style"/>
        <w:keepNext/>
        <w:keepLines/>
      </w:pPr>
      <w:r>
        <w:t>SUPPLEMENTARY INSTRUCTIONS TO BIDDERS, GENERAL</w:t>
      </w:r>
    </w:p>
    <w:p w14:paraId="57B3FC51" w14:textId="77777777" w:rsidR="0039686E" w:rsidRDefault="00F452A8">
      <w:pPr>
        <w:pStyle w:val="PasseroLevel3Style"/>
        <w:keepLines/>
      </w:pPr>
      <w:r>
        <w:t>The following supplements modify AIA Document A701, "Instructions to Bidders."  Where a portion of the Instructions to Bidders is modified or deleted by these Supplementary Instructions to Bidders, unaltered portions of the Instructions to Bidders shall remain in effect.</w:t>
      </w:r>
    </w:p>
    <w:p w14:paraId="2EE39B40" w14:textId="77777777" w:rsidR="0039686E" w:rsidRDefault="00F452A8">
      <w:pPr>
        <w:pStyle w:val="PasseroLevel2Style"/>
        <w:keepNext/>
        <w:keepLines/>
      </w:pPr>
      <w:r>
        <w:t>ARTICLE 2 - BIDDER'S REPRESENTATIONS</w:t>
      </w:r>
    </w:p>
    <w:p w14:paraId="6CC7A856" w14:textId="77777777" w:rsidR="0039686E" w:rsidRDefault="00F452A8">
      <w:pPr>
        <w:pStyle w:val="PasseroLevel3Style"/>
        <w:keepLines/>
      </w:pPr>
      <w:r>
        <w:t>Add Section 2.1.3.1:</w:t>
      </w:r>
    </w:p>
    <w:p w14:paraId="4291CD06" w14:textId="77777777" w:rsidR="0039686E" w:rsidRDefault="00F452A8">
      <w:pPr>
        <w:pStyle w:val="PasseroLevel4Style"/>
        <w:keepLines/>
      </w:pPr>
      <w:r>
        <w:t>2.1.3.1 - The Bidder has investigated all required fees, permits, and regulatory requirements of authorities having jurisdiction and has properly included in the submitted bid the cost of such fees, permits, and requirements not otherwise indicated as provided by Owner.</w:t>
      </w:r>
    </w:p>
    <w:p w14:paraId="6E733AAA" w14:textId="77777777" w:rsidR="0039686E" w:rsidRDefault="00F452A8">
      <w:pPr>
        <w:pStyle w:val="PasseroLevel3Style"/>
        <w:keepLines/>
      </w:pPr>
      <w:r>
        <w:t>Add Section 2.1.5:</w:t>
      </w:r>
    </w:p>
    <w:p w14:paraId="559E83A4" w14:textId="77777777" w:rsidR="0039686E" w:rsidRDefault="00F452A8">
      <w:pPr>
        <w:pStyle w:val="PasseroLevel4Style"/>
        <w:keepLines/>
      </w:pPr>
      <w:r>
        <w:t>2.1.5 - The Bidder is a properly licensed Contractor according to the laws and regulations of Greece, NY and meets qualifications indicated in the Procurement and Contracting Documents.</w:t>
      </w:r>
    </w:p>
    <w:p w14:paraId="3D2D1C65" w14:textId="77777777" w:rsidR="0039686E" w:rsidRDefault="00F452A8">
      <w:pPr>
        <w:pStyle w:val="PasseroLevel3Style"/>
        <w:keepLines/>
      </w:pPr>
      <w:r>
        <w:t>Add Section 2.1.6:</w:t>
      </w:r>
    </w:p>
    <w:p w14:paraId="06A7252A" w14:textId="77777777" w:rsidR="0039686E" w:rsidRDefault="00F452A8">
      <w:pPr>
        <w:pStyle w:val="PasseroLevel4Style"/>
        <w:keepLines/>
      </w:pPr>
      <w:r>
        <w:t>2.1.6 - The Bidder has incorporated into the Bid adequate sums for work performed by installers whose qualifications meet those indicated in the Procurement and Contracting Documents.</w:t>
      </w:r>
    </w:p>
    <w:p w14:paraId="554960E6" w14:textId="77777777" w:rsidR="0039686E" w:rsidRDefault="00F452A8">
      <w:pPr>
        <w:pStyle w:val="PasseroLevel2Style"/>
        <w:keepNext/>
        <w:keepLines/>
      </w:pPr>
      <w:r>
        <w:t>ARTICLE 3 - BIDDING DOCUMENTS</w:t>
      </w:r>
    </w:p>
    <w:p w14:paraId="7B172A92" w14:textId="77777777" w:rsidR="0039686E" w:rsidRDefault="00F452A8">
      <w:pPr>
        <w:pStyle w:val="PasseroLevel3Style"/>
        <w:keepLines/>
      </w:pPr>
      <w:r>
        <w:t>3.2 - Modification or Interpretation of Bidding Documents:</w:t>
      </w:r>
    </w:p>
    <w:p w14:paraId="42C92D22" w14:textId="77777777" w:rsidR="0039686E" w:rsidRDefault="00F452A8">
      <w:pPr>
        <w:pStyle w:val="PasseroLevel4Style"/>
        <w:keepLines/>
      </w:pPr>
      <w:r>
        <w:t>Add Section 3.2.2.1:</w:t>
      </w:r>
    </w:p>
    <w:p w14:paraId="3AD54233" w14:textId="77777777" w:rsidR="0039686E" w:rsidRDefault="00F452A8">
      <w:pPr>
        <w:pStyle w:val="PasseroLevel5Style"/>
        <w:keepLines/>
      </w:pPr>
      <w:r>
        <w:t>3.2.2.1 - Submit Bidder's Requests for Interpretation using form furnished with electronic bid forms and submitted via email.</w:t>
      </w:r>
    </w:p>
    <w:p w14:paraId="225977FE" w14:textId="77777777" w:rsidR="0039686E" w:rsidRDefault="00F452A8">
      <w:pPr>
        <w:pStyle w:val="PasseroLevel3Style"/>
        <w:keepLines/>
      </w:pPr>
      <w:r>
        <w:t>3.4 - Addenda:</w:t>
      </w:r>
    </w:p>
    <w:p w14:paraId="5D5D2077" w14:textId="77777777" w:rsidR="0039686E" w:rsidRDefault="00F452A8">
      <w:pPr>
        <w:pStyle w:val="PasseroLevel4Style"/>
        <w:keepLines/>
      </w:pPr>
      <w:r>
        <w:t xml:space="preserve">Delete Section 3.4.3 and </w:t>
      </w:r>
      <w:proofErr w:type="gramStart"/>
      <w:r>
        <w:t>replace</w:t>
      </w:r>
      <w:proofErr w:type="gramEnd"/>
      <w:r>
        <w:t xml:space="preserve"> with the following:</w:t>
      </w:r>
    </w:p>
    <w:p w14:paraId="58B36339" w14:textId="77777777" w:rsidR="0039686E" w:rsidRDefault="00F452A8">
      <w:pPr>
        <w:pStyle w:val="PasseroLevel5Style"/>
        <w:keepLines/>
      </w:pPr>
      <w:r>
        <w:t>3.4.3 - Addenda may be issued at any time prior to the receipt of bids.</w:t>
      </w:r>
    </w:p>
    <w:p w14:paraId="74F2746B" w14:textId="77777777" w:rsidR="0039686E" w:rsidRDefault="00F452A8">
      <w:pPr>
        <w:pStyle w:val="PasseroLevel4Style"/>
        <w:keepLines/>
      </w:pPr>
      <w:r>
        <w:t>Add Section 3.4.4.1:</w:t>
      </w:r>
    </w:p>
    <w:p w14:paraId="14693099" w14:textId="77777777" w:rsidR="0039686E" w:rsidRDefault="00F452A8">
      <w:pPr>
        <w:pStyle w:val="PasseroLevel5Style"/>
        <w:keepLines/>
      </w:pPr>
      <w:r>
        <w:t>3.4.4.1 - Owner may elect to waive the requirement for acknowledging receipt of 3.4.4 Addenda as follows:</w:t>
      </w:r>
    </w:p>
    <w:p w14:paraId="227A1DA6" w14:textId="77777777" w:rsidR="0039686E" w:rsidRDefault="00F452A8">
      <w:pPr>
        <w:pStyle w:val="PasseroLevel6Style"/>
        <w:keepLines/>
      </w:pPr>
      <w:r>
        <w:t>3.4.4.1.1 - Information received as part of the Bid indicates that the Bid, as submitted, reflects modifications to the Procurement and Contracting Documents included in an unacknowledged Addendum.</w:t>
      </w:r>
    </w:p>
    <w:p w14:paraId="41D02865" w14:textId="77777777" w:rsidR="0039686E" w:rsidRDefault="00F452A8">
      <w:pPr>
        <w:pStyle w:val="PasseroLevel6Style"/>
        <w:keepLines/>
      </w:pPr>
      <w:r>
        <w:t>3.4.4.1.2 - Modifications to the Procurement and Contracting Documents in an unacknowledged Addendum do not, in the opinion of Owner, affect the Contract Sum or Contract Time.</w:t>
      </w:r>
    </w:p>
    <w:p w14:paraId="69AA8248" w14:textId="77777777" w:rsidR="0039686E" w:rsidRDefault="00F452A8">
      <w:pPr>
        <w:pStyle w:val="PasseroLevel2Style"/>
        <w:keepNext/>
        <w:keepLines/>
      </w:pPr>
      <w:r>
        <w:t>ARTICLE 4 - BIDDING PROCEDURES</w:t>
      </w:r>
    </w:p>
    <w:p w14:paraId="4D54EAF5" w14:textId="77777777" w:rsidR="0039686E" w:rsidRDefault="00F452A8">
      <w:pPr>
        <w:pStyle w:val="PasseroLevel3Style"/>
        <w:keepLines/>
      </w:pPr>
      <w:r>
        <w:t>4.1 - Preparation of Bids:</w:t>
      </w:r>
    </w:p>
    <w:p w14:paraId="4DC69AEF" w14:textId="77777777" w:rsidR="0039686E" w:rsidRDefault="00F452A8">
      <w:pPr>
        <w:pStyle w:val="PasseroLevel4Style"/>
        <w:keepLines/>
      </w:pPr>
      <w:r>
        <w:t>Add Section 4.1.1.1:</w:t>
      </w:r>
    </w:p>
    <w:p w14:paraId="5732AC2C" w14:textId="77777777" w:rsidR="0039686E" w:rsidRDefault="00F452A8">
      <w:pPr>
        <w:pStyle w:val="PasseroLevel5Style"/>
        <w:keepLines/>
      </w:pPr>
      <w:r>
        <w:lastRenderedPageBreak/>
        <w:t>4.1.1.1 - Printable electronic Bid Forms and related documents are available from Architect.</w:t>
      </w:r>
    </w:p>
    <w:p w14:paraId="4E03FCA9" w14:textId="77777777" w:rsidR="0039686E" w:rsidRDefault="00F452A8">
      <w:pPr>
        <w:pStyle w:val="PasseroLevel4Style"/>
        <w:keepLines/>
      </w:pPr>
      <w:r>
        <w:t>Add Section 4.1.8:</w:t>
      </w:r>
    </w:p>
    <w:p w14:paraId="0A00AFB9" w14:textId="77777777" w:rsidR="0039686E" w:rsidRDefault="00F452A8">
      <w:pPr>
        <w:pStyle w:val="PasseroLevel5Style"/>
        <w:keepLines/>
      </w:pPr>
      <w:r>
        <w:t>4.1.8 - The Bid shall include unit prices when called for by the Procurement and Contracting Documents.  </w:t>
      </w:r>
      <w:proofErr w:type="gramStart"/>
      <w:r>
        <w:t>Owner</w:t>
      </w:r>
      <w:proofErr w:type="gramEnd"/>
      <w:r>
        <w:t xml:space="preserve"> may elect to consider unit prices in the determination of award.  Unit prices will be incorporated into the Contract.</w:t>
      </w:r>
    </w:p>
    <w:p w14:paraId="5761F4E4" w14:textId="77777777" w:rsidR="0039686E" w:rsidRDefault="00F452A8">
      <w:pPr>
        <w:pStyle w:val="PasseroLevel4Style"/>
        <w:keepLines/>
      </w:pPr>
      <w:r>
        <w:t>Add Section 4.1.9:</w:t>
      </w:r>
    </w:p>
    <w:p w14:paraId="63FCC0DE" w14:textId="77777777" w:rsidR="0039686E" w:rsidRDefault="00F452A8">
      <w:pPr>
        <w:pStyle w:val="PasseroLevel5Style"/>
        <w:keepLines/>
      </w:pPr>
      <w:r>
        <w:t>4.1.9 - Owner may elect to disqualify a bid due to failure to submit a bid in the form requested, failure to bid requested alternates or unit prices, failure to complete entries in all blanks in the Bid Form, or inclusion by the Bidder of any alternates, conditions, limitations or provisions not called for.</w:t>
      </w:r>
    </w:p>
    <w:p w14:paraId="727FF005" w14:textId="77777777" w:rsidR="0039686E" w:rsidRDefault="00F452A8">
      <w:pPr>
        <w:pStyle w:val="PasseroLevel3Style"/>
        <w:keepLines/>
      </w:pPr>
      <w:r>
        <w:t>4.3 - Submission of Bids:</w:t>
      </w:r>
    </w:p>
    <w:p w14:paraId="3127D4D2" w14:textId="77777777" w:rsidR="0039686E" w:rsidRDefault="00F452A8">
      <w:pPr>
        <w:pStyle w:val="PasseroLevel4Style"/>
        <w:keepLines/>
      </w:pPr>
      <w:r>
        <w:t>Add Section 4.3.1.2:</w:t>
      </w:r>
    </w:p>
    <w:p w14:paraId="601C506F" w14:textId="77777777" w:rsidR="0039686E" w:rsidRDefault="00F452A8">
      <w:pPr>
        <w:pStyle w:val="PasseroLevel5Style"/>
        <w:keepLines/>
      </w:pPr>
      <w:r>
        <w:t>4.3.1.2 - Include Bidder's Contractor License Number applicable in Project jurisdiction on the face of the sealed bid envelope.</w:t>
      </w:r>
    </w:p>
    <w:p w14:paraId="39468B7D" w14:textId="77777777" w:rsidR="0039686E" w:rsidRDefault="00F452A8">
      <w:pPr>
        <w:pStyle w:val="PasseroLevel3Style"/>
        <w:keepLines/>
      </w:pPr>
      <w:r>
        <w:t>4.4 - Modification or Withdrawal of Bids:</w:t>
      </w:r>
    </w:p>
    <w:p w14:paraId="62621A18" w14:textId="77777777" w:rsidR="0039686E" w:rsidRDefault="00F452A8">
      <w:pPr>
        <w:pStyle w:val="PasseroLevel4Style"/>
        <w:keepLines/>
      </w:pPr>
      <w:r>
        <w:t>Add the following sections to 4.4.2:</w:t>
      </w:r>
    </w:p>
    <w:p w14:paraId="688FE2D5" w14:textId="77777777" w:rsidR="0039686E" w:rsidRDefault="00F452A8">
      <w:pPr>
        <w:pStyle w:val="PasseroLevel5Style"/>
        <w:keepLines/>
      </w:pPr>
      <w:r>
        <w:t xml:space="preserve">4.4.2.1 - Such modifications to or withdrawal of a bid may only be made by </w:t>
      </w:r>
      <w:proofErr w:type="gramStart"/>
      <w:r>
        <w:t>persons</w:t>
      </w:r>
      <w:proofErr w:type="gramEnd"/>
      <w:r>
        <w:t xml:space="preserve"> authorized to act on behalf of the Bidder.  Authorized persons are </w:t>
      </w:r>
      <w:proofErr w:type="gramStart"/>
      <w:r>
        <w:t>those so</w:t>
      </w:r>
      <w:proofErr w:type="gramEnd"/>
      <w:r>
        <w:t xml:space="preserve"> identified in the Bidder's corporate bylaws, specifically empowered by the Bidder's charter or similar legally binding document acceptable to Owner, or by a power of attorney, signed and dated, describing the scope and limitations of the power of attorney.  Make such documentation available to Owner at the time of seeking modifications or withdrawal of the Bid.</w:t>
      </w:r>
    </w:p>
    <w:p w14:paraId="72FDF698" w14:textId="77777777" w:rsidR="0039686E" w:rsidRDefault="00F452A8">
      <w:pPr>
        <w:pStyle w:val="PasseroLevel5Style"/>
        <w:keepLines/>
      </w:pPr>
      <w:r>
        <w:t>4.4.2.2 - Owner will consider modifications to a bid written on the sealed bid envelope by authorized persons when such modifications comply with the following:  the modification is indicated by a percent or stated amount to be added to or deducted from the Bid; the amount of the Bid itself is not made known by the modification; a signature of the authorized person, along with the time and date of the modification, accompanies the modification.  Completion of an unsealed bid form, awaiting final figures from the Bidder, does not require power of attorney due to the evidenced authorization of the Bidder implied by the circumstance of the completion and delivery of the Bid.</w:t>
      </w:r>
    </w:p>
    <w:p w14:paraId="13EA10AB" w14:textId="77777777" w:rsidR="0039686E" w:rsidRDefault="00F452A8">
      <w:pPr>
        <w:pStyle w:val="PasseroLevel3Style"/>
        <w:keepLines/>
      </w:pPr>
      <w:r>
        <w:t>4.5 - Break-Out Pricing Bid Supplement:</w:t>
      </w:r>
    </w:p>
    <w:p w14:paraId="158E35E2" w14:textId="77777777" w:rsidR="0039686E" w:rsidRDefault="00F452A8">
      <w:pPr>
        <w:pStyle w:val="PasseroLevel4Style"/>
        <w:keepLines/>
      </w:pPr>
      <w:r>
        <w:t>Add Section 4.5:</w:t>
      </w:r>
    </w:p>
    <w:p w14:paraId="0BB5D6B4" w14:textId="77777777" w:rsidR="0039686E" w:rsidRDefault="00F452A8">
      <w:pPr>
        <w:pStyle w:val="PasseroLevel5Style"/>
        <w:keepLines/>
      </w:pPr>
      <w:r>
        <w:t xml:space="preserve">4.5 - Provide detailed cost breakdowns on forms provided no later than two business days following </w:t>
      </w:r>
      <w:proofErr w:type="gramStart"/>
      <w:r>
        <w:t>Construction</w:t>
      </w:r>
      <w:proofErr w:type="gramEnd"/>
      <w:r>
        <w:t xml:space="preserve"> Manager's request.</w:t>
      </w:r>
    </w:p>
    <w:p w14:paraId="59FA6253" w14:textId="77777777" w:rsidR="0039686E" w:rsidRDefault="00F452A8">
      <w:pPr>
        <w:pStyle w:val="PasseroLevel3Style"/>
        <w:keepLines/>
      </w:pPr>
      <w:r>
        <w:t>4.6 - Subcontractors, Suppliers, and Manufacturers List Bid Supplement:</w:t>
      </w:r>
    </w:p>
    <w:p w14:paraId="759AE70F" w14:textId="77777777" w:rsidR="0039686E" w:rsidRDefault="00F452A8">
      <w:pPr>
        <w:pStyle w:val="PasseroLevel4Style"/>
        <w:keepLines/>
      </w:pPr>
      <w:r>
        <w:t>Add Section 4.6:</w:t>
      </w:r>
    </w:p>
    <w:p w14:paraId="529F33A4" w14:textId="77777777" w:rsidR="0039686E" w:rsidRDefault="00F452A8">
      <w:pPr>
        <w:pStyle w:val="PasseroLevel5Style"/>
        <w:keepLines/>
      </w:pPr>
      <w:r>
        <w:t xml:space="preserve">4.6 - Provide list of major subcontractors, suppliers, and manufacturers furnishing or installing products no later than two business days following Construction Manager's request.  Include those subcontractors, suppliers, and manufacturers providing work totaling three percent or more of the Bid amount.  Do not change subcontractors, suppliers, and manufacturers from those submitted without approval </w:t>
      </w:r>
      <w:proofErr w:type="gramStart"/>
      <w:r>
        <w:t>of Construction</w:t>
      </w:r>
      <w:proofErr w:type="gramEnd"/>
      <w:r>
        <w:t xml:space="preserve"> Manager.</w:t>
      </w:r>
    </w:p>
    <w:p w14:paraId="408D0AE5" w14:textId="77777777" w:rsidR="0039686E" w:rsidRDefault="00F452A8">
      <w:pPr>
        <w:pStyle w:val="PasseroLevel2Style"/>
        <w:keepNext/>
        <w:keepLines/>
      </w:pPr>
      <w:r>
        <w:t>ARTICLE 5 - CONSIDERATION OF BIDS</w:t>
      </w:r>
    </w:p>
    <w:p w14:paraId="7DE7D7BE" w14:textId="77777777" w:rsidR="0039686E" w:rsidRDefault="00F452A8">
      <w:pPr>
        <w:pStyle w:val="PasseroLevel3Style"/>
        <w:keepLines/>
      </w:pPr>
      <w:r>
        <w:t>5.2 - Rejection of Bids:</w:t>
      </w:r>
    </w:p>
    <w:p w14:paraId="424C8B16" w14:textId="77777777" w:rsidR="0039686E" w:rsidRDefault="00F452A8">
      <w:pPr>
        <w:pStyle w:val="PasseroLevel4Style"/>
        <w:keepLines/>
      </w:pPr>
      <w:r>
        <w:lastRenderedPageBreak/>
        <w:t>Add Section 5.2.1:</w:t>
      </w:r>
    </w:p>
    <w:p w14:paraId="0D809699" w14:textId="77777777" w:rsidR="0039686E" w:rsidRDefault="00F452A8">
      <w:pPr>
        <w:pStyle w:val="PasseroLevel5Style"/>
        <w:keepLines/>
      </w:pPr>
      <w:r>
        <w:t>5.2.1 - Owner reserves the right to reject a bid based on Owner's and Construction Manager's evaluation of qualification information submitted following opening of bids.  Owner's evaluation of the Bidder's qualifications will include:  status of licensure and record of compliance with licensing requirements, record of quality of completed work, record of Project completion and ability to complete, record of financial management including financial resources available to complete Project and record of timely payment of obligations, record of Project site management including compliance with requirements of authorities having jurisdiction, record of and number of current claims and disputes and the status of their resolution, and qualifications of the Bidder's proposed Project staff and proposed subcontractors.</w:t>
      </w:r>
    </w:p>
    <w:p w14:paraId="191E29A0" w14:textId="77777777" w:rsidR="0039686E" w:rsidRDefault="00F452A8">
      <w:pPr>
        <w:pStyle w:val="PasseroLevel2Style"/>
        <w:keepNext/>
        <w:keepLines/>
      </w:pPr>
      <w:r>
        <w:t>ARTICLE 6 - POSTBID INFORMATION</w:t>
      </w:r>
    </w:p>
    <w:p w14:paraId="352FA1E3" w14:textId="77777777" w:rsidR="0039686E" w:rsidRDefault="00F452A8">
      <w:pPr>
        <w:pStyle w:val="PasseroLevel3Style"/>
        <w:keepLines/>
      </w:pPr>
      <w:r>
        <w:t>6.1 - Contractor's Qualification Statement:</w:t>
      </w:r>
    </w:p>
    <w:p w14:paraId="7F62553B" w14:textId="77777777" w:rsidR="0039686E" w:rsidRDefault="00F452A8">
      <w:pPr>
        <w:pStyle w:val="PasseroLevel4Style"/>
        <w:keepLines/>
      </w:pPr>
      <w:r>
        <w:t>Add Section 6.1.1:</w:t>
      </w:r>
    </w:p>
    <w:p w14:paraId="7A6CBB7B" w14:textId="77777777" w:rsidR="0039686E" w:rsidRDefault="00F452A8">
      <w:pPr>
        <w:pStyle w:val="PasseroLevel5Style"/>
        <w:keepLines/>
      </w:pPr>
      <w:r>
        <w:t>6.1.1 - Submit Contractor's Qualification Statement no later than two business days following Construction Manager's request.</w:t>
      </w:r>
    </w:p>
    <w:p w14:paraId="3861520C" w14:textId="77777777" w:rsidR="0039686E" w:rsidRDefault="00F452A8">
      <w:pPr>
        <w:pStyle w:val="PasseroLevel3Style"/>
        <w:keepLines/>
      </w:pPr>
      <w:r>
        <w:t>6.3 - Submittals:</w:t>
      </w:r>
    </w:p>
    <w:p w14:paraId="089573A6" w14:textId="77777777" w:rsidR="0039686E" w:rsidRDefault="00F452A8">
      <w:pPr>
        <w:pStyle w:val="PasseroLevel4Style"/>
        <w:keepLines/>
      </w:pPr>
      <w:r>
        <w:t>Add Section 6.3.1.4:</w:t>
      </w:r>
    </w:p>
    <w:p w14:paraId="6882603F" w14:textId="77777777" w:rsidR="0039686E" w:rsidRDefault="00F452A8">
      <w:pPr>
        <w:pStyle w:val="PasseroLevel5Style"/>
        <w:keepLines/>
      </w:pPr>
      <w:r>
        <w:t>6.3.1.4 - Submit information requested in Sections 6.3.1.1, 6.3.1.2, and 6.3.1.3 no later than two business days following Construction Manager'srequest.</w:t>
      </w:r>
    </w:p>
    <w:p w14:paraId="6CB352E3" w14:textId="77777777" w:rsidR="0039686E" w:rsidRDefault="00F452A8">
      <w:pPr>
        <w:pStyle w:val="PasseroLevel2Style"/>
        <w:keepNext/>
        <w:keepLines/>
      </w:pPr>
      <w:r>
        <w:t>ARTICLE 7 - PERFORMANCE BOND AND PAYMENT BOND</w:t>
      </w:r>
    </w:p>
    <w:p w14:paraId="367FADED" w14:textId="77777777" w:rsidR="0039686E" w:rsidRDefault="00F452A8">
      <w:pPr>
        <w:pStyle w:val="PasseroLevel3Style"/>
        <w:keepLines/>
      </w:pPr>
      <w:r>
        <w:t>7.1 - Bond Requirements:</w:t>
      </w:r>
    </w:p>
    <w:p w14:paraId="5B402075" w14:textId="77777777" w:rsidR="0039686E" w:rsidRDefault="00F452A8">
      <w:pPr>
        <w:pStyle w:val="PasseroLevel4Style"/>
        <w:keepLines/>
      </w:pPr>
      <w:r>
        <w:t>Add Section 7.1.1.1:</w:t>
      </w:r>
    </w:p>
    <w:p w14:paraId="462A0DA8" w14:textId="77777777" w:rsidR="0039686E" w:rsidRDefault="00F452A8">
      <w:pPr>
        <w:pStyle w:val="PasseroLevel5Style"/>
        <w:keepLines/>
      </w:pPr>
      <w:r>
        <w:t>7.1.1.1 - Both a Performance Bond and a Payment Bond will be required, each in an amount equal to 100 percent of the Contract Sum.</w:t>
      </w:r>
    </w:p>
    <w:p w14:paraId="565AC81D" w14:textId="77777777" w:rsidR="0039686E" w:rsidRDefault="00F452A8">
      <w:pPr>
        <w:pStyle w:val="PasseroLevel3Style"/>
        <w:keepLines/>
      </w:pPr>
      <w:r>
        <w:t>7.2 - Time of Delivery and Form of Bonds:</w:t>
      </w:r>
    </w:p>
    <w:p w14:paraId="73BBD174" w14:textId="77777777" w:rsidR="0039686E" w:rsidRDefault="00F452A8">
      <w:pPr>
        <w:pStyle w:val="PasseroLevel4Style"/>
        <w:keepLines/>
      </w:pPr>
      <w:r>
        <w:t>Delete the first sentence of Section 7.2.1 and insert the following:</w:t>
      </w:r>
    </w:p>
    <w:p w14:paraId="075F55F1" w14:textId="77777777" w:rsidR="0039686E" w:rsidRDefault="00F452A8">
      <w:pPr>
        <w:pStyle w:val="PasseroLevel5Style"/>
        <w:keepLines/>
      </w:pPr>
      <w:r>
        <w:t xml:space="preserve">The Bidder shall deliver the required bonds to Owner no later than 10 days after the date of Notice of Intent to Award and no later than the date of execution of the Contract, whichever occurs first.  Owner may deem the failure of the Bidder to deliver </w:t>
      </w:r>
      <w:proofErr w:type="gramStart"/>
      <w:r>
        <w:t>required</w:t>
      </w:r>
      <w:proofErr w:type="gramEnd"/>
      <w:r>
        <w:t xml:space="preserve"> bonds within the </w:t>
      </w:r>
      <w:proofErr w:type="gramStart"/>
      <w:r>
        <w:t>period of time</w:t>
      </w:r>
      <w:proofErr w:type="gramEnd"/>
      <w:r>
        <w:t xml:space="preserve"> allowed a default.</w:t>
      </w:r>
    </w:p>
    <w:p w14:paraId="6F70A955" w14:textId="77777777" w:rsidR="0039686E" w:rsidRDefault="00F452A8">
      <w:pPr>
        <w:pStyle w:val="PasseroLevel4Style"/>
        <w:keepLines/>
      </w:pPr>
      <w:r>
        <w:t>Delete Section 7.2.3 and insert the following:</w:t>
      </w:r>
    </w:p>
    <w:p w14:paraId="501D1737" w14:textId="77777777" w:rsidR="0039686E" w:rsidRDefault="00F452A8">
      <w:pPr>
        <w:pStyle w:val="PasseroLevel5Style"/>
        <w:keepLines/>
      </w:pPr>
      <w:r>
        <w:t>7.2.3 - Bonds shall be executed and be in force on the date of the execution of the Contract.</w:t>
      </w:r>
    </w:p>
    <w:p w14:paraId="07108435" w14:textId="77777777" w:rsidR="0039686E" w:rsidRDefault="00F452A8">
      <w:pPr>
        <w:pStyle w:val="PasseroLevel2Style"/>
        <w:keepNext/>
        <w:keepLines/>
      </w:pPr>
      <w:r>
        <w:t>ARTICLE 9 - EXECUTION OF THE CONTRACT</w:t>
      </w:r>
    </w:p>
    <w:p w14:paraId="1FAC95F6" w14:textId="77777777" w:rsidR="0039686E" w:rsidRDefault="00F452A8">
      <w:pPr>
        <w:pStyle w:val="PasseroLevel3Style"/>
        <w:keepLines/>
      </w:pPr>
      <w:r>
        <w:t>Add Article 9:</w:t>
      </w:r>
    </w:p>
    <w:p w14:paraId="3B01B464" w14:textId="77777777" w:rsidR="0039686E" w:rsidRDefault="00F452A8">
      <w:pPr>
        <w:pStyle w:val="PasseroLevel4Style"/>
        <w:keepLines/>
      </w:pPr>
      <w:r>
        <w:t xml:space="preserve">9.1.1 - </w:t>
      </w:r>
      <w:proofErr w:type="gramStart"/>
      <w:r>
        <w:t>Subsequent to</w:t>
      </w:r>
      <w:proofErr w:type="gramEnd"/>
      <w:r>
        <w:t xml:space="preserve"> the Notice of Intent to Award, and within 10 days after the prescribed Form of Agreement is presented to the Awardee for signature, the Awardee shall execute and deliver the Agreement to Owner through Construction Manager, in such number of counterparts as Owner may require.</w:t>
      </w:r>
    </w:p>
    <w:p w14:paraId="4B7238BE" w14:textId="77777777" w:rsidR="0039686E" w:rsidRDefault="00F452A8">
      <w:pPr>
        <w:pStyle w:val="PasseroLevel4Style"/>
        <w:keepLines/>
      </w:pPr>
      <w:r>
        <w:t xml:space="preserve">9.1.2 - Owner may deem as a default the failure of the Awardee to execute the Contract and to supply the required bonds when the Agreement is presented for signature within the </w:t>
      </w:r>
      <w:proofErr w:type="gramStart"/>
      <w:r>
        <w:t>period of time</w:t>
      </w:r>
      <w:proofErr w:type="gramEnd"/>
      <w:r>
        <w:t xml:space="preserve"> allowed.</w:t>
      </w:r>
    </w:p>
    <w:p w14:paraId="77F7B7BF" w14:textId="77777777" w:rsidR="0039686E" w:rsidRDefault="00F452A8">
      <w:pPr>
        <w:pStyle w:val="PasseroLevel4Style"/>
        <w:keepLines/>
      </w:pPr>
      <w:r>
        <w:t>9.1.3 - Unless otherwise indicated in the Procurement and Contracting Documents or the executed Agreement, the date of commencement of the Work shall be the date of the executed Agreement.</w:t>
      </w:r>
    </w:p>
    <w:p w14:paraId="75511BB6" w14:textId="77777777" w:rsidR="0039686E" w:rsidRDefault="00F452A8">
      <w:pPr>
        <w:pStyle w:val="PasseroLevel4Style"/>
        <w:keepLines/>
      </w:pPr>
      <w:r>
        <w:lastRenderedPageBreak/>
        <w:t>9.1.4 - In the event of a default, Owner may declare the amount of the Bid security forfeited and elect to either award the Contract to the next responsible bidder or re-advertise for bids.</w:t>
      </w:r>
    </w:p>
    <w:p w14:paraId="3FADDF7E" w14:textId="77777777" w:rsidR="007C2C65" w:rsidRDefault="007C2C65" w:rsidP="007C2C65">
      <w:pPr>
        <w:pStyle w:val="PasseroLevel1Style"/>
        <w:keepNext/>
        <w:keepLines/>
        <w:jc w:val="center"/>
      </w:pPr>
    </w:p>
    <w:p w14:paraId="43A102BD" w14:textId="0587A411" w:rsidR="0039686E" w:rsidRDefault="00F452A8" w:rsidP="007C2C65">
      <w:pPr>
        <w:pStyle w:val="PasseroLevel1Style"/>
        <w:keepNext/>
        <w:keepLines/>
        <w:jc w:val="center"/>
      </w:pPr>
      <w:r>
        <w:t>END OF DOCUMENT 00 22 14</w:t>
      </w:r>
    </w:p>
    <w:sectPr w:rsidR="0039686E">
      <w:headerReference w:type="default" r:id="rId7"/>
      <w:footerReference w:type="default" r:id="rId8"/>
      <w:pgSz w:w="12240" w:h="15840" w:code="1"/>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6D9DB" w14:textId="77777777" w:rsidR="00F452A8" w:rsidRDefault="00F452A8">
      <w:pPr>
        <w:spacing w:after="0" w:line="240" w:lineRule="auto"/>
      </w:pPr>
      <w:r>
        <w:separator/>
      </w:r>
    </w:p>
  </w:endnote>
  <w:endnote w:type="continuationSeparator" w:id="0">
    <w:p w14:paraId="68EF2BCC" w14:textId="77777777" w:rsidR="00F452A8" w:rsidRDefault="00F45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132" w:type="pct"/>
      <w:tblLook w:val="04A0" w:firstRow="1" w:lastRow="0" w:firstColumn="1" w:lastColumn="0" w:noHBand="0" w:noVBand="1"/>
    </w:tblPr>
    <w:tblGrid>
      <w:gridCol w:w="3707"/>
      <w:gridCol w:w="6122"/>
    </w:tblGrid>
    <w:tr w:rsidR="0039686E" w14:paraId="2528A33E" w14:textId="77777777" w:rsidTr="0032638D">
      <w:trPr>
        <w:trHeight w:val="80"/>
      </w:trPr>
      <w:tc>
        <w:tcPr>
          <w:tcW w:w="1886" w:type="pct"/>
          <w:vAlign w:val="center"/>
        </w:tcPr>
        <w:p w14:paraId="5A940508" w14:textId="77777777" w:rsidR="0039686E" w:rsidRDefault="00F452A8">
          <w:pPr>
            <w:spacing w:after="0"/>
            <w:rPr>
              <w:rFonts w:ascii="Times New Roman" w:eastAsia="Times New Roman" w:hAnsi="Times New Roman" w:cs="Times New Roman"/>
              <w:sz w:val="24"/>
              <w:szCs w:val="24"/>
            </w:rPr>
          </w:pPr>
          <w:r>
            <w:rPr>
              <w:rFonts w:ascii="Century Gothic" w:eastAsia="Century Gothic" w:hAnsi="Century Gothic" w:cs="Century Gothic"/>
              <w:color w:val="000000"/>
              <w:sz w:val="20"/>
              <w:szCs w:val="20"/>
            </w:rPr>
            <w:t>Passero Associates</w:t>
          </w:r>
        </w:p>
      </w:tc>
      <w:tc>
        <w:tcPr>
          <w:tcW w:w="3114" w:type="pct"/>
          <w:vAlign w:val="center"/>
        </w:tcPr>
        <w:p w14:paraId="7B91D86C" w14:textId="77777777" w:rsidR="0039686E" w:rsidRDefault="00F452A8">
          <w:pPr>
            <w:spacing w:after="0"/>
            <w:jc w:val="right"/>
            <w:rPr>
              <w:rFonts w:ascii="Arial" w:eastAsia="Arial" w:hAnsi="Arial" w:cs="Arial"/>
              <w:sz w:val="20"/>
              <w:szCs w:val="20"/>
            </w:rPr>
          </w:pPr>
          <w:r>
            <w:rPr>
              <w:rFonts w:ascii="Century Gothic" w:eastAsia="Century Gothic" w:hAnsi="Century Gothic" w:cs="Century Gothic"/>
              <w:color w:val="000000"/>
              <w:sz w:val="20"/>
              <w:szCs w:val="20"/>
            </w:rPr>
            <w:t> Section 00 21 14 - SUPPLEMENTARY INSTRUCTION TO BIDDERS</w:t>
          </w:r>
        </w:p>
      </w:tc>
    </w:tr>
    <w:tr w:rsidR="0039686E" w14:paraId="49ACDF53" w14:textId="77777777" w:rsidTr="009B2B60">
      <w:trPr>
        <w:trHeight w:val="80"/>
      </w:trPr>
      <w:tc>
        <w:tcPr>
          <w:tcW w:w="1886" w:type="pct"/>
          <w:vAlign w:val="center"/>
        </w:tcPr>
        <w:p w14:paraId="230B4CAE" w14:textId="6DDD4DC7" w:rsidR="0039686E" w:rsidRDefault="00F452A8" w:rsidP="0032638D">
          <w:pPr>
            <w:spacing w:after="0" w:line="240" w:lineRule="auto"/>
            <w:rPr>
              <w:rFonts w:ascii="Times New Roman" w:eastAsia="Times New Roman" w:hAnsi="Times New Roman" w:cs="Times New Roman"/>
              <w:sz w:val="24"/>
              <w:szCs w:val="24"/>
            </w:rPr>
          </w:pPr>
          <w:r>
            <w:rPr>
              <w:rFonts w:ascii="Century Gothic" w:eastAsia="Century Gothic" w:hAnsi="Century Gothic" w:cs="Century Gothic"/>
              <w:color w:val="000000"/>
              <w:sz w:val="20"/>
              <w:szCs w:val="20"/>
            </w:rPr>
            <w:t>NGFD English Road Station</w:t>
          </w:r>
          <w:r w:rsidR="007C2C65">
            <w:rPr>
              <w:rFonts w:ascii="Century Gothic" w:eastAsia="Century Gothic" w:hAnsi="Century Gothic" w:cs="Century Gothic"/>
              <w:color w:val="000000"/>
              <w:sz w:val="20"/>
              <w:szCs w:val="20"/>
            </w:rPr>
            <w:t xml:space="preserve"> </w:t>
          </w:r>
          <w:r w:rsidR="000E0B33">
            <w:rPr>
              <w:rFonts w:ascii="Century Gothic" w:eastAsia="Century Gothic" w:hAnsi="Century Gothic" w:cs="Century Gothic"/>
              <w:color w:val="000000"/>
              <w:sz w:val="20"/>
              <w:szCs w:val="20"/>
            </w:rPr>
            <w:t>–</w:t>
          </w:r>
          <w:r w:rsidR="007C2C65">
            <w:rPr>
              <w:rFonts w:ascii="Century Gothic" w:eastAsia="Century Gothic" w:hAnsi="Century Gothic" w:cs="Century Gothic"/>
              <w:color w:val="000000"/>
              <w:sz w:val="20"/>
              <w:szCs w:val="20"/>
            </w:rPr>
            <w:t xml:space="preserve"> </w:t>
          </w:r>
          <w:r w:rsidR="00023A2F">
            <w:rPr>
              <w:rFonts w:ascii="Century Gothic" w:eastAsia="Century Gothic" w:hAnsi="Century Gothic" w:cs="Century Gothic"/>
              <w:color w:val="000000"/>
              <w:sz w:val="20"/>
              <w:szCs w:val="20"/>
            </w:rPr>
            <w:t>General Trades</w:t>
          </w:r>
        </w:p>
      </w:tc>
      <w:tc>
        <w:tcPr>
          <w:tcW w:w="3114" w:type="pct"/>
        </w:tcPr>
        <w:p w14:paraId="038969CF" w14:textId="6767D290" w:rsidR="0039686E" w:rsidRDefault="00F452A8" w:rsidP="009B2B60">
          <w:pPr>
            <w:spacing w:after="0" w:line="240" w:lineRule="auto"/>
            <w:jc w:val="right"/>
            <w:rPr>
              <w:rFonts w:ascii="Arial" w:eastAsia="Arial" w:hAnsi="Arial" w:cs="Arial"/>
              <w:sz w:val="20"/>
              <w:szCs w:val="20"/>
            </w:rPr>
          </w:pPr>
          <w:r>
            <w:rPr>
              <w:rFonts w:ascii="Century Gothic" w:eastAsia="Century Gothic" w:hAnsi="Century Gothic" w:cs="Century Gothic"/>
              <w:color w:val="000000"/>
              <w:sz w:val="20"/>
              <w:szCs w:val="20"/>
            </w:rPr>
            <w:t> Page </w:t>
          </w:r>
          <w:r>
            <w:rPr>
              <w:rFonts w:ascii="Century Gothic" w:eastAsia="Century Gothic" w:hAnsi="Century Gothic" w:cs="Century Gothic"/>
              <w:color w:val="000000"/>
              <w:sz w:val="20"/>
              <w:szCs w:val="20"/>
            </w:rPr>
            <w:fldChar w:fldCharType="begin"/>
          </w:r>
          <w:r>
            <w:rPr>
              <w:rFonts w:ascii="Century Gothic" w:eastAsia="Century Gothic" w:hAnsi="Century Gothic" w:cs="Century Gothic"/>
              <w:color w:val="000000"/>
              <w:sz w:val="20"/>
              <w:szCs w:val="20"/>
            </w:rPr>
            <w:instrText xml:space="preserve">PAGE </w:instrText>
          </w:r>
          <w:r>
            <w:rPr>
              <w:rFonts w:ascii="Century Gothic" w:eastAsia="Century Gothic" w:hAnsi="Century Gothic" w:cs="Century Gothic"/>
              <w:color w:val="000000"/>
              <w:sz w:val="20"/>
              <w:szCs w:val="20"/>
            </w:rPr>
            <w:fldChar w:fldCharType="separate"/>
          </w:r>
          <w:r>
            <w:rPr>
              <w:rFonts w:ascii="Century Gothic" w:eastAsia="Century Gothic" w:hAnsi="Century Gothic" w:cs="Century Gothic"/>
              <w:color w:val="000000"/>
              <w:sz w:val="20"/>
              <w:szCs w:val="20"/>
              <w:u w:color="000000"/>
              <w:bdr w:val="nil"/>
            </w:rPr>
            <w:t>4</w:t>
          </w:r>
          <w:r>
            <w:rPr>
              <w:rFonts w:ascii="Century Gothic" w:eastAsia="Century Gothic" w:hAnsi="Century Gothic" w:cs="Century Gothic"/>
              <w:color w:val="000000"/>
              <w:sz w:val="20"/>
              <w:szCs w:val="20"/>
            </w:rPr>
            <w:fldChar w:fldCharType="end"/>
          </w:r>
          <w:r>
            <w:rPr>
              <w:rFonts w:ascii="Century Gothic" w:eastAsia="Century Gothic" w:hAnsi="Century Gothic" w:cs="Century Gothic"/>
              <w:color w:val="000000"/>
              <w:sz w:val="20"/>
              <w:szCs w:val="20"/>
            </w:rPr>
            <w:t xml:space="preserve"> of </w:t>
          </w:r>
          <w:r>
            <w:rPr>
              <w:rFonts w:ascii="Century Gothic" w:eastAsia="Century Gothic" w:hAnsi="Century Gothic" w:cs="Century Gothic"/>
              <w:color w:val="000000"/>
              <w:sz w:val="20"/>
              <w:szCs w:val="20"/>
            </w:rPr>
            <w:fldChar w:fldCharType="begin"/>
          </w:r>
          <w:r>
            <w:rPr>
              <w:rFonts w:ascii="Century Gothic" w:eastAsia="Century Gothic" w:hAnsi="Century Gothic" w:cs="Century Gothic"/>
              <w:color w:val="000000"/>
              <w:sz w:val="20"/>
              <w:szCs w:val="20"/>
            </w:rPr>
            <w:instrText xml:space="preserve">SECTIONPAGES </w:instrText>
          </w:r>
          <w:r>
            <w:rPr>
              <w:rFonts w:ascii="Century Gothic" w:eastAsia="Century Gothic" w:hAnsi="Century Gothic" w:cs="Century Gothic"/>
              <w:color w:val="000000"/>
              <w:sz w:val="20"/>
              <w:szCs w:val="20"/>
            </w:rPr>
            <w:fldChar w:fldCharType="separate"/>
          </w:r>
          <w:r w:rsidR="00A01DA2">
            <w:rPr>
              <w:rFonts w:ascii="Century Gothic" w:eastAsia="Century Gothic" w:hAnsi="Century Gothic" w:cs="Century Gothic"/>
              <w:noProof/>
              <w:color w:val="000000"/>
              <w:sz w:val="20"/>
              <w:szCs w:val="20"/>
            </w:rPr>
            <w:t>4</w:t>
          </w:r>
          <w:r>
            <w:rPr>
              <w:rFonts w:ascii="Century Gothic" w:eastAsia="Century Gothic" w:hAnsi="Century Gothic" w:cs="Century Gothic"/>
              <w:color w:val="000000"/>
              <w:sz w:val="20"/>
              <w:szCs w:val="20"/>
            </w:rPr>
            <w:fldChar w:fldCharType="end"/>
          </w:r>
          <w:r>
            <w:rPr>
              <w:rFonts w:ascii="Century Gothic" w:eastAsia="Century Gothic" w:hAnsi="Century Gothic" w:cs="Century Gothic"/>
              <w:color w:val="000000"/>
              <w:sz w:val="20"/>
              <w:szCs w:val="20"/>
            </w:rPr>
            <w:t> </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61F3F" w14:textId="77777777" w:rsidR="00F452A8" w:rsidRDefault="00F452A8">
      <w:pPr>
        <w:spacing w:after="0" w:line="240" w:lineRule="auto"/>
      </w:pPr>
      <w:r>
        <w:separator/>
      </w:r>
    </w:p>
  </w:footnote>
  <w:footnote w:type="continuationSeparator" w:id="0">
    <w:p w14:paraId="41266156" w14:textId="77777777" w:rsidR="00F452A8" w:rsidRDefault="00F452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812D3" w14:textId="77777777" w:rsidR="0039686E" w:rsidRDefault="0039686E">
    <w:pPr>
      <w:spacing w:after="0"/>
      <w:jc w:val="right"/>
      <w:rPr>
        <w:rFonts w:ascii="Arial" w:eastAsia="Arial" w:hAnsi="Arial" w:cs="Arial"/>
        <w:sz w:val="20"/>
        <w:szCs w:val="20"/>
      </w:rPr>
    </w:pPr>
  </w:p>
  <w:tbl>
    <w:tblPr>
      <w:tblW w:w="5000" w:type="pct"/>
      <w:tblLook w:val="04A0" w:firstRow="1" w:lastRow="0" w:firstColumn="1" w:lastColumn="0" w:noHBand="0" w:noVBand="1"/>
    </w:tblPr>
    <w:tblGrid>
      <w:gridCol w:w="4466"/>
      <w:gridCol w:w="5110"/>
    </w:tblGrid>
    <w:tr w:rsidR="0039686E" w14:paraId="44203DB0" w14:textId="77777777" w:rsidTr="00023A2F">
      <w:tc>
        <w:tcPr>
          <w:tcW w:w="2332" w:type="pct"/>
          <w:vAlign w:val="center"/>
        </w:tcPr>
        <w:p w14:paraId="65D71F43" w14:textId="77777777" w:rsidR="0039686E" w:rsidRDefault="0039686E">
          <w:pPr>
            <w:spacing w:after="0"/>
            <w:jc w:val="right"/>
            <w:rPr>
              <w:rFonts w:ascii="Century Gothic" w:eastAsia="Century Gothic" w:hAnsi="Century Gothic" w:cs="Century Gothic"/>
              <w:color w:val="000000"/>
              <w:sz w:val="20"/>
              <w:szCs w:val="20"/>
            </w:rPr>
          </w:pPr>
        </w:p>
      </w:tc>
      <w:tc>
        <w:tcPr>
          <w:tcW w:w="2668" w:type="pct"/>
          <w:vAlign w:val="center"/>
        </w:tcPr>
        <w:p w14:paraId="08D73BDD" w14:textId="77777777" w:rsidR="0039686E" w:rsidRDefault="00F452A8">
          <w:pPr>
            <w:spacing w:after="0"/>
            <w:jc w:val="right"/>
            <w:rPr>
              <w:rFonts w:ascii="Arial" w:eastAsia="Arial" w:hAnsi="Arial" w:cs="Arial"/>
              <w:sz w:val="20"/>
              <w:szCs w:val="20"/>
            </w:rPr>
          </w:pPr>
          <w:r>
            <w:rPr>
              <w:rFonts w:ascii="Century Gothic" w:eastAsia="Century Gothic" w:hAnsi="Century Gothic" w:cs="Century Gothic"/>
              <w:color w:val="000000"/>
              <w:sz w:val="20"/>
              <w:szCs w:val="20"/>
            </w:rPr>
            <w:t>Project No. 20233530.0001 </w:t>
          </w:r>
        </w:p>
      </w:tc>
    </w:tr>
    <w:tr w:rsidR="0039686E" w14:paraId="5AE6FF18" w14:textId="77777777" w:rsidTr="00023A2F">
      <w:tc>
        <w:tcPr>
          <w:tcW w:w="2332" w:type="pct"/>
          <w:vAlign w:val="center"/>
        </w:tcPr>
        <w:p w14:paraId="23EB6FD1" w14:textId="77777777" w:rsidR="0039686E" w:rsidRDefault="0039686E">
          <w:pPr>
            <w:spacing w:after="0"/>
            <w:jc w:val="right"/>
            <w:rPr>
              <w:rFonts w:ascii="Century Gothic" w:eastAsia="Century Gothic" w:hAnsi="Century Gothic" w:cs="Century Gothic"/>
              <w:color w:val="000000"/>
              <w:sz w:val="20"/>
              <w:szCs w:val="20"/>
            </w:rPr>
          </w:pPr>
        </w:p>
      </w:tc>
      <w:tc>
        <w:tcPr>
          <w:tcW w:w="2668" w:type="pct"/>
          <w:vAlign w:val="center"/>
        </w:tcPr>
        <w:p w14:paraId="1A2D6777" w14:textId="19686FCF" w:rsidR="0039686E" w:rsidRDefault="00A01DA2">
          <w:pPr>
            <w:spacing w:after="0"/>
            <w:jc w:val="right"/>
            <w:rPr>
              <w:rFonts w:ascii="Arial" w:eastAsia="Arial" w:hAnsi="Arial" w:cs="Arial"/>
              <w:sz w:val="20"/>
              <w:szCs w:val="20"/>
            </w:rPr>
          </w:pPr>
          <w:r>
            <w:rPr>
              <w:rFonts w:ascii="Century Gothic" w:eastAsia="Century Gothic" w:hAnsi="Century Gothic" w:cs="Century Gothic"/>
              <w:color w:val="000000"/>
              <w:sz w:val="20"/>
              <w:szCs w:val="20"/>
            </w:rPr>
            <w:t>Jan</w:t>
          </w:r>
          <w:r w:rsidR="002E43C1">
            <w:rPr>
              <w:rFonts w:ascii="Century Gothic" w:eastAsia="Century Gothic" w:hAnsi="Century Gothic" w:cs="Century Gothic"/>
              <w:color w:val="000000"/>
              <w:sz w:val="20"/>
              <w:szCs w:val="20"/>
            </w:rPr>
            <w:t>-</w:t>
          </w:r>
          <w:r>
            <w:rPr>
              <w:rFonts w:ascii="Century Gothic" w:eastAsia="Century Gothic" w:hAnsi="Century Gothic" w:cs="Century Gothic"/>
              <w:color w:val="000000"/>
              <w:sz w:val="20"/>
              <w:szCs w:val="20"/>
            </w:rPr>
            <w:t>22</w:t>
          </w:r>
          <w:r w:rsidR="002E43C1">
            <w:rPr>
              <w:rFonts w:ascii="Century Gothic" w:eastAsia="Century Gothic" w:hAnsi="Century Gothic" w:cs="Century Gothic"/>
              <w:color w:val="000000"/>
              <w:sz w:val="20"/>
              <w:szCs w:val="20"/>
            </w:rPr>
            <w:t>-2025</w:t>
          </w:r>
          <w:r w:rsidR="00F452A8">
            <w:rPr>
              <w:rFonts w:ascii="Century Gothic" w:eastAsia="Century Gothic" w:hAnsi="Century Gothic" w:cs="Century Gothic"/>
              <w:color w:val="000000"/>
              <w:sz w:val="20"/>
              <w:szCs w:val="20"/>
            </w:rPr>
            <w:t> </w:t>
          </w:r>
        </w:p>
      </w:tc>
    </w:tr>
  </w:tbl>
  <w:p w14:paraId="6AD524C4" w14:textId="77777777" w:rsidR="0039686E" w:rsidRDefault="0039686E">
    <w:pPr>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45545"/>
    <w:multiLevelType w:val="hybridMultilevel"/>
    <w:tmpl w:val="0534F1DE"/>
    <w:lvl w:ilvl="0" w:tplc="740AFF64">
      <w:start w:val="1"/>
      <w:numFmt w:val="decimal"/>
      <w:lvlText w:val="%1."/>
      <w:lvlJc w:val="left"/>
      <w:pPr>
        <w:ind w:left="720" w:hanging="360"/>
      </w:pPr>
    </w:lvl>
    <w:lvl w:ilvl="1" w:tplc="3BCEBE6C">
      <w:start w:val="1"/>
      <w:numFmt w:val="lowerLetter"/>
      <w:lvlText w:val="%2."/>
      <w:lvlJc w:val="left"/>
      <w:pPr>
        <w:ind w:left="1440" w:hanging="360"/>
      </w:pPr>
    </w:lvl>
    <w:lvl w:ilvl="2" w:tplc="C9A8C36C">
      <w:start w:val="1"/>
      <w:numFmt w:val="lowerRoman"/>
      <w:lvlText w:val="%3."/>
      <w:lvlJc w:val="right"/>
      <w:pPr>
        <w:ind w:left="2160" w:hanging="180"/>
      </w:pPr>
    </w:lvl>
    <w:lvl w:ilvl="3" w:tplc="C206110A">
      <w:start w:val="1"/>
      <w:numFmt w:val="decimal"/>
      <w:lvlText w:val="%4."/>
      <w:lvlJc w:val="left"/>
      <w:pPr>
        <w:ind w:left="2880" w:hanging="360"/>
      </w:pPr>
    </w:lvl>
    <w:lvl w:ilvl="4" w:tplc="08ACF38A">
      <w:start w:val="1"/>
      <w:numFmt w:val="lowerLetter"/>
      <w:lvlText w:val="%5."/>
      <w:lvlJc w:val="left"/>
      <w:pPr>
        <w:ind w:left="3600" w:hanging="360"/>
      </w:pPr>
    </w:lvl>
    <w:lvl w:ilvl="5" w:tplc="9BDCDEC4">
      <w:start w:val="1"/>
      <w:numFmt w:val="lowerRoman"/>
      <w:lvlText w:val="%6."/>
      <w:lvlJc w:val="right"/>
      <w:pPr>
        <w:ind w:left="4320" w:hanging="180"/>
      </w:pPr>
    </w:lvl>
    <w:lvl w:ilvl="6" w:tplc="C8805A04">
      <w:start w:val="1"/>
      <w:numFmt w:val="decimal"/>
      <w:lvlText w:val="%7."/>
      <w:lvlJc w:val="left"/>
      <w:pPr>
        <w:ind w:left="5040" w:hanging="360"/>
      </w:pPr>
    </w:lvl>
    <w:lvl w:ilvl="7" w:tplc="D4AE8EEC">
      <w:start w:val="1"/>
      <w:numFmt w:val="lowerLetter"/>
      <w:lvlText w:val="%8."/>
      <w:lvlJc w:val="left"/>
      <w:pPr>
        <w:ind w:left="5760" w:hanging="360"/>
      </w:pPr>
    </w:lvl>
    <w:lvl w:ilvl="8" w:tplc="83B8CDD0">
      <w:start w:val="1"/>
      <w:numFmt w:val="lowerRoman"/>
      <w:lvlText w:val="%9."/>
      <w:lvlJc w:val="right"/>
      <w:pPr>
        <w:ind w:left="6480" w:hanging="180"/>
      </w:pPr>
    </w:lvl>
  </w:abstractNum>
  <w:abstractNum w:abstractNumId="1" w15:restartNumberingAfterBreak="0">
    <w:nsid w:val="2C9F01CC"/>
    <w:multiLevelType w:val="hybridMultilevel"/>
    <w:tmpl w:val="55224E04"/>
    <w:lvl w:ilvl="0" w:tplc="5ABA20E2">
      <w:start w:val="1"/>
      <w:numFmt w:val="decimal"/>
      <w:pStyle w:val="PasseroLevel0Style"/>
      <w:lvlText w:val="%1."/>
      <w:lvlJc w:val="left"/>
      <w:pPr>
        <w:ind w:left="720" w:hanging="360"/>
      </w:pPr>
    </w:lvl>
    <w:lvl w:ilvl="1" w:tplc="D92AB776">
      <w:start w:val="1"/>
      <w:numFmt w:val="lowerLetter"/>
      <w:pStyle w:val="PasseroLevel1Style"/>
      <w:lvlText w:val="%2."/>
      <w:lvlJc w:val="left"/>
      <w:pPr>
        <w:ind w:left="1440" w:hanging="360"/>
      </w:pPr>
    </w:lvl>
    <w:lvl w:ilvl="2" w:tplc="D2A0C7EA">
      <w:start w:val="1"/>
      <w:numFmt w:val="lowerRoman"/>
      <w:pStyle w:val="PasseroLevel2Style"/>
      <w:lvlText w:val="%3."/>
      <w:lvlJc w:val="right"/>
      <w:pPr>
        <w:ind w:left="2160" w:hanging="180"/>
      </w:pPr>
    </w:lvl>
    <w:lvl w:ilvl="3" w:tplc="114CF324">
      <w:start w:val="1"/>
      <w:numFmt w:val="decimal"/>
      <w:pStyle w:val="PasseroLevel3Style"/>
      <w:lvlText w:val="%4."/>
      <w:lvlJc w:val="left"/>
      <w:pPr>
        <w:ind w:left="2880" w:hanging="360"/>
      </w:pPr>
    </w:lvl>
    <w:lvl w:ilvl="4" w:tplc="617E9908">
      <w:start w:val="1"/>
      <w:numFmt w:val="lowerLetter"/>
      <w:pStyle w:val="PasseroLevel4Style"/>
      <w:lvlText w:val="%5."/>
      <w:lvlJc w:val="left"/>
      <w:pPr>
        <w:ind w:left="3600" w:hanging="360"/>
      </w:pPr>
    </w:lvl>
    <w:lvl w:ilvl="5" w:tplc="5EAED742">
      <w:start w:val="1"/>
      <w:numFmt w:val="lowerRoman"/>
      <w:pStyle w:val="PasseroLevel5Style"/>
      <w:lvlText w:val="%6."/>
      <w:lvlJc w:val="right"/>
      <w:pPr>
        <w:ind w:left="4320" w:hanging="180"/>
      </w:pPr>
    </w:lvl>
    <w:lvl w:ilvl="6" w:tplc="7CB0E5DE">
      <w:start w:val="1"/>
      <w:numFmt w:val="decimal"/>
      <w:pStyle w:val="PasseroLevel6Style"/>
      <w:lvlText w:val="%7."/>
      <w:lvlJc w:val="left"/>
      <w:pPr>
        <w:ind w:left="5040" w:hanging="360"/>
      </w:pPr>
    </w:lvl>
    <w:lvl w:ilvl="7" w:tplc="1DF8323C">
      <w:start w:val="1"/>
      <w:numFmt w:val="lowerLetter"/>
      <w:pStyle w:val="PasseroLevel7Style"/>
      <w:lvlText w:val="%8."/>
      <w:lvlJc w:val="left"/>
      <w:pPr>
        <w:ind w:left="5760" w:hanging="360"/>
      </w:pPr>
    </w:lvl>
    <w:lvl w:ilvl="8" w:tplc="879E2F42">
      <w:start w:val="1"/>
      <w:numFmt w:val="lowerRoman"/>
      <w:pStyle w:val="PasseroLevel8Style"/>
      <w:lvlText w:val="%9."/>
      <w:lvlJc w:val="right"/>
      <w:pPr>
        <w:ind w:left="6480" w:hanging="180"/>
      </w:pPr>
    </w:lvl>
  </w:abstractNum>
  <w:num w:numId="1" w16cid:durableId="49889269">
    <w:abstractNumId w:val="0"/>
    <w:lvlOverride w:ilvl="0">
      <w:lvl w:ilvl="0" w:tplc="740AFF64">
        <w:start w:val="1"/>
        <w:numFmt w:val="none"/>
        <w:suff w:val="nothing"/>
        <w:lvlText w:val=""/>
        <w:lvlJc w:val="center"/>
        <w:pPr>
          <w:ind w:left="0" w:firstLine="0"/>
        </w:pPr>
        <w:rPr>
          <w:b/>
          <w:bCs/>
          <w:i w:val="0"/>
          <w:strike w:val="0"/>
        </w:rPr>
      </w:lvl>
    </w:lvlOverride>
  </w:num>
  <w:num w:numId="2" w16cid:durableId="2136942040">
    <w:abstractNumId w:val="1"/>
    <w:lvlOverride w:ilvl="0">
      <w:lvl w:ilvl="0" w:tplc="5ABA20E2">
        <w:start w:val="1"/>
        <w:numFmt w:val="none"/>
        <w:pStyle w:val="PasseroLevel0Style"/>
        <w:suff w:val="nothing"/>
        <w:lvlText w:val="%1"/>
        <w:lvlJc w:val="center"/>
        <w:pPr>
          <w:ind w:left="720" w:firstLine="0"/>
        </w:pPr>
        <w:rPr>
          <w:b w:val="0"/>
          <w:bCs w:val="0"/>
          <w:i w:val="0"/>
          <w:caps w:val="0"/>
          <w:strike w:val="0"/>
          <w:u w:val="none"/>
        </w:rPr>
      </w:lvl>
    </w:lvlOverride>
    <w:lvlOverride w:ilvl="1">
      <w:lvl w:ilvl="1" w:tplc="D92AB776">
        <w:start w:val="1"/>
        <w:numFmt w:val="decimal"/>
        <w:pStyle w:val="PasseroLevel1Style"/>
        <w:suff w:val="nothing"/>
        <w:lvlText w:val=""/>
        <w:lvlJc w:val="left"/>
        <w:pPr>
          <w:ind w:left="0" w:firstLine="0"/>
        </w:pPr>
        <w:rPr>
          <w:b/>
          <w:bCs/>
          <w:i w:val="0"/>
          <w:caps w:val="0"/>
          <w:strike w:val="0"/>
          <w:u w:val="none"/>
        </w:rPr>
      </w:lvl>
    </w:lvlOverride>
    <w:lvlOverride w:ilvl="2">
      <w:lvl w:ilvl="2" w:tplc="D2A0C7EA">
        <w:start w:val="1"/>
        <w:numFmt w:val="decimalZero"/>
        <w:pStyle w:val="PasseroLevel2Style"/>
        <w:lvlText w:val="%2.%3"/>
        <w:lvlJc w:val="left"/>
        <w:pPr>
          <w:ind w:left="532" w:hanging="532"/>
        </w:pPr>
        <w:rPr>
          <w:b/>
          <w:bCs/>
          <w:i w:val="0"/>
          <w:caps w:val="0"/>
          <w:strike w:val="0"/>
          <w:u w:val="none"/>
        </w:rPr>
      </w:lvl>
    </w:lvlOverride>
    <w:lvlOverride w:ilvl="3">
      <w:lvl w:ilvl="3" w:tplc="114CF324">
        <w:start w:val="1"/>
        <w:numFmt w:val="upperLetter"/>
        <w:pStyle w:val="PasseroLevel3Style"/>
        <w:lvlText w:val="%4."/>
        <w:lvlJc w:val="left"/>
        <w:pPr>
          <w:ind w:left="892" w:hanging="417"/>
        </w:pPr>
        <w:rPr>
          <w:b w:val="0"/>
          <w:bCs w:val="0"/>
          <w:i w:val="0"/>
          <w:caps w:val="0"/>
          <w:strike w:val="0"/>
          <w:u w:val="none"/>
        </w:rPr>
      </w:lvl>
    </w:lvlOverride>
    <w:lvlOverride w:ilvl="4">
      <w:lvl w:ilvl="4" w:tplc="617E9908">
        <w:start w:val="1"/>
        <w:numFmt w:val="decimal"/>
        <w:pStyle w:val="PasseroLevel4Style"/>
        <w:lvlText w:val="%5."/>
        <w:lvlJc w:val="left"/>
        <w:pPr>
          <w:ind w:left="1367" w:hanging="460"/>
        </w:pPr>
        <w:rPr>
          <w:b w:val="0"/>
          <w:bCs w:val="0"/>
          <w:i w:val="0"/>
          <w:caps w:val="0"/>
          <w:strike w:val="0"/>
          <w:u w:val="none"/>
        </w:rPr>
      </w:lvl>
    </w:lvlOverride>
    <w:lvlOverride w:ilvl="5">
      <w:lvl w:ilvl="5" w:tplc="5EAED742">
        <w:start w:val="1"/>
        <w:numFmt w:val="lowerLetter"/>
        <w:pStyle w:val="PasseroLevel5Style"/>
        <w:lvlText w:val="%6."/>
        <w:lvlJc w:val="left"/>
        <w:pPr>
          <w:ind w:left="1770" w:hanging="417"/>
        </w:pPr>
        <w:rPr>
          <w:b w:val="0"/>
          <w:bCs w:val="0"/>
          <w:i w:val="0"/>
          <w:caps w:val="0"/>
          <w:strike w:val="0"/>
          <w:u w:val="none"/>
        </w:rPr>
      </w:lvl>
    </w:lvlOverride>
    <w:lvlOverride w:ilvl="6">
      <w:lvl w:ilvl="6" w:tplc="7CB0E5DE">
        <w:start w:val="1"/>
        <w:numFmt w:val="decimal"/>
        <w:pStyle w:val="PasseroLevel6Style"/>
        <w:lvlText w:val="%7)"/>
        <w:lvlJc w:val="left"/>
        <w:pPr>
          <w:ind w:left="2231" w:hanging="446"/>
        </w:pPr>
        <w:rPr>
          <w:b w:val="0"/>
          <w:bCs w:val="0"/>
          <w:i w:val="0"/>
          <w:caps w:val="0"/>
          <w:strike w:val="0"/>
          <w:u w:val="none"/>
        </w:rPr>
      </w:lvl>
    </w:lvlOverride>
    <w:lvlOverride w:ilvl="7">
      <w:lvl w:ilvl="7" w:tplc="1DF8323C">
        <w:start w:val="1"/>
        <w:numFmt w:val="lowerLetter"/>
        <w:pStyle w:val="PasseroLevel7Style"/>
        <w:lvlText w:val="(%8)"/>
        <w:lvlJc w:val="left"/>
        <w:pPr>
          <w:ind w:left="2649" w:hanging="417"/>
        </w:pPr>
        <w:rPr>
          <w:b w:val="0"/>
          <w:bCs w:val="0"/>
          <w:i w:val="0"/>
          <w:caps w:val="0"/>
          <w:strike w:val="0"/>
          <w:u w:val="none"/>
        </w:rPr>
      </w:lvl>
    </w:lvlOverride>
    <w:lvlOverride w:ilvl="8">
      <w:lvl w:ilvl="8" w:tplc="879E2F42">
        <w:start w:val="1"/>
        <w:numFmt w:val="decimal"/>
        <w:pStyle w:val="PasseroLevel8Style"/>
        <w:lvlText w:val="(%9)"/>
        <w:lvlJc w:val="left"/>
        <w:pPr>
          <w:ind w:left="3095" w:hanging="446"/>
        </w:pPr>
        <w:rPr>
          <w:b w:val="0"/>
          <w:bCs w:val="0"/>
          <w:i w:val="0"/>
          <w:caps w:val="0"/>
          <w:strike w:val="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F8D"/>
    <w:rsid w:val="00023A2F"/>
    <w:rsid w:val="00043126"/>
    <w:rsid w:val="0009750A"/>
    <w:rsid w:val="000E0B33"/>
    <w:rsid w:val="001810EB"/>
    <w:rsid w:val="00205ACB"/>
    <w:rsid w:val="002863B5"/>
    <w:rsid w:val="002E43C1"/>
    <w:rsid w:val="0032638D"/>
    <w:rsid w:val="003317B2"/>
    <w:rsid w:val="00350441"/>
    <w:rsid w:val="003904D9"/>
    <w:rsid w:val="0039686E"/>
    <w:rsid w:val="003B7936"/>
    <w:rsid w:val="003C47F4"/>
    <w:rsid w:val="00671648"/>
    <w:rsid w:val="007C2C65"/>
    <w:rsid w:val="00806F8D"/>
    <w:rsid w:val="009B2B60"/>
    <w:rsid w:val="009E4B25"/>
    <w:rsid w:val="00A01DA2"/>
    <w:rsid w:val="00DF329A"/>
    <w:rsid w:val="00E04510"/>
    <w:rsid w:val="00F4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98660E"/>
  <w15:docId w15:val="{6B4C3056-2BDF-4E84-846F-66E0AE190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sseroLevel0Style">
    <w:name w:val="Passero Level 0 Style"/>
    <w:qFormat/>
    <w:pPr>
      <w:numPr>
        <w:numId w:val="2"/>
      </w:numPr>
      <w:spacing w:after="40" w:line="480" w:lineRule="auto"/>
    </w:pPr>
    <w:rPr>
      <w:rFonts w:ascii="Century Gothic" w:eastAsia="Century Gothic" w:hAnsi="Century Gothic" w:cs="Century Gothic"/>
      <w:b/>
      <w:bCs/>
      <w:caps/>
      <w:sz w:val="20"/>
      <w:szCs w:val="20"/>
    </w:rPr>
  </w:style>
  <w:style w:type="table" w:customStyle="1" w:styleId="Table-PasseroLevel0Style">
    <w:name w:val="Table-Passero Level 0 Style"/>
    <w:qFormat/>
    <w:pPr>
      <w:spacing w:after="40"/>
    </w:pPr>
    <w:rPr>
      <w:rFonts w:ascii="Century Gothic" w:eastAsia="Century Gothic" w:hAnsi="Century Gothic" w:cs="Century Gothic"/>
      <w:b/>
      <w:bCs/>
      <w:caps/>
      <w:sz w:val="20"/>
      <w:szCs w:val="20"/>
    </w:rPr>
    <w:tblPr>
      <w:tblStyleRowBandSize w:val="1"/>
      <w:tblStyleColBandSize w:val="1"/>
      <w:tblCellMar>
        <w:top w:w="0" w:type="dxa"/>
        <w:left w:w="0" w:type="dxa"/>
        <w:bottom w:w="0" w:type="dxa"/>
        <w:right w:w="0" w:type="dxa"/>
      </w:tblCellMar>
    </w:tblPr>
  </w:style>
  <w:style w:type="table" w:customStyle="1" w:styleId="Table-PasseroLevel0Style-AddParaTC">
    <w:name w:val="Table-Passero Level 0 Style-AddParaTC"/>
    <w:qFormat/>
    <w:pPr>
      <w:spacing w:after="40"/>
    </w:pPr>
    <w:rPr>
      <w:rFonts w:ascii="Century Gothic" w:eastAsia="Century Gothic" w:hAnsi="Century Gothic" w:cs="Century Gothic"/>
      <w:b/>
      <w:bCs/>
      <w:caps/>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0Style-RemoveParaTC">
    <w:name w:val="Table-Passero Level 0 Style-RemoveParaTC"/>
    <w:qFormat/>
    <w:pPr>
      <w:spacing w:after="40"/>
    </w:pPr>
    <w:rPr>
      <w:rFonts w:ascii="Century Gothic" w:eastAsia="Century Gothic" w:hAnsi="Century Gothic" w:cs="Century Gothic"/>
      <w:b/>
      <w:bCs/>
      <w:caps/>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1Style">
    <w:name w:val="Passero Level 1 Style"/>
    <w:qFormat/>
    <w:pPr>
      <w:numPr>
        <w:ilvl w:val="1"/>
        <w:numId w:val="2"/>
      </w:numPr>
      <w:spacing w:before="60" w:after="50" w:line="360" w:lineRule="auto"/>
      <w:outlineLvl w:val="0"/>
    </w:pPr>
    <w:rPr>
      <w:rFonts w:ascii="Century Gothic" w:eastAsia="Century Gothic" w:hAnsi="Century Gothic" w:cs="Century Gothic"/>
      <w:b/>
      <w:bCs/>
      <w:caps/>
      <w:sz w:val="20"/>
      <w:szCs w:val="20"/>
    </w:rPr>
  </w:style>
  <w:style w:type="table" w:customStyle="1" w:styleId="Table-PasseroLevel1Style">
    <w:name w:val="Table-Passero Level 1 Style"/>
    <w:qFormat/>
    <w:pPr>
      <w:spacing w:before="60" w:after="50"/>
      <w:outlineLvl w:val="0"/>
    </w:pPr>
    <w:rPr>
      <w:rFonts w:ascii="Century Gothic" w:eastAsia="Century Gothic" w:hAnsi="Century Gothic" w:cs="Century Gothic"/>
      <w:b/>
      <w:bCs/>
      <w:caps/>
      <w:sz w:val="20"/>
      <w:szCs w:val="20"/>
    </w:rPr>
    <w:tblPr>
      <w:tblStyleRowBandSize w:val="1"/>
      <w:tblStyleColBandSize w:val="1"/>
      <w:tblCellMar>
        <w:top w:w="0" w:type="dxa"/>
        <w:left w:w="0" w:type="dxa"/>
        <w:bottom w:w="0" w:type="dxa"/>
        <w:right w:w="0" w:type="dxa"/>
      </w:tblCellMar>
    </w:tblPr>
  </w:style>
  <w:style w:type="table" w:customStyle="1" w:styleId="Table-PasseroLevel1Style-AddParaTC">
    <w:name w:val="Table-Passero Level 1 Style-AddParaTC"/>
    <w:qFormat/>
    <w:pPr>
      <w:spacing w:before="60" w:after="50"/>
      <w:outlineLvl w:val="0"/>
    </w:pPr>
    <w:rPr>
      <w:rFonts w:ascii="Century Gothic" w:eastAsia="Century Gothic" w:hAnsi="Century Gothic" w:cs="Century Gothic"/>
      <w:b/>
      <w:bCs/>
      <w:caps/>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1Style-RemoveParaTC">
    <w:name w:val="Table-Passero Level 1 Style-RemoveParaTC"/>
    <w:qFormat/>
    <w:pPr>
      <w:spacing w:before="60" w:after="50"/>
      <w:outlineLvl w:val="0"/>
    </w:pPr>
    <w:rPr>
      <w:rFonts w:ascii="Century Gothic" w:eastAsia="Century Gothic" w:hAnsi="Century Gothic" w:cs="Century Gothic"/>
      <w:b/>
      <w:bCs/>
      <w:caps/>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2Style">
    <w:name w:val="Passero Level 2 Style"/>
    <w:qFormat/>
    <w:pPr>
      <w:numPr>
        <w:ilvl w:val="2"/>
        <w:numId w:val="2"/>
      </w:numPr>
      <w:spacing w:before="40" w:after="23"/>
      <w:outlineLvl w:val="1"/>
    </w:pPr>
    <w:rPr>
      <w:rFonts w:ascii="Century Gothic" w:eastAsia="Century Gothic" w:hAnsi="Century Gothic" w:cs="Century Gothic"/>
      <w:b/>
      <w:bCs/>
      <w:caps/>
      <w:sz w:val="20"/>
      <w:szCs w:val="20"/>
    </w:rPr>
  </w:style>
  <w:style w:type="table" w:customStyle="1" w:styleId="Table-PasseroLevel2Style">
    <w:name w:val="Table-Passero Level 2 Style"/>
    <w:qFormat/>
    <w:pPr>
      <w:spacing w:before="40" w:after="23"/>
      <w:outlineLvl w:val="1"/>
    </w:pPr>
    <w:rPr>
      <w:rFonts w:ascii="Century Gothic" w:eastAsia="Century Gothic" w:hAnsi="Century Gothic" w:cs="Century Gothic"/>
      <w:b/>
      <w:bCs/>
      <w:caps/>
      <w:sz w:val="20"/>
      <w:szCs w:val="20"/>
    </w:rPr>
    <w:tblPr>
      <w:tblStyleRowBandSize w:val="1"/>
      <w:tblStyleColBandSize w:val="1"/>
      <w:tblCellMar>
        <w:top w:w="0" w:type="dxa"/>
        <w:left w:w="0" w:type="dxa"/>
        <w:bottom w:w="0" w:type="dxa"/>
        <w:right w:w="0" w:type="dxa"/>
      </w:tblCellMar>
    </w:tblPr>
  </w:style>
  <w:style w:type="table" w:customStyle="1" w:styleId="Table-PasseroLevel2Style-AddParaTC">
    <w:name w:val="Table-Passero Level 2 Style-AddParaTC"/>
    <w:qFormat/>
    <w:pPr>
      <w:spacing w:before="40" w:after="23"/>
      <w:outlineLvl w:val="1"/>
    </w:pPr>
    <w:rPr>
      <w:rFonts w:ascii="Century Gothic" w:eastAsia="Century Gothic" w:hAnsi="Century Gothic" w:cs="Century Gothic"/>
      <w:b/>
      <w:bCs/>
      <w:caps/>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2Style-RemoveParaTC">
    <w:name w:val="Table-Passero Level 2 Style-RemoveParaTC"/>
    <w:qFormat/>
    <w:pPr>
      <w:spacing w:before="40" w:after="23"/>
      <w:outlineLvl w:val="1"/>
    </w:pPr>
    <w:rPr>
      <w:rFonts w:ascii="Century Gothic" w:eastAsia="Century Gothic" w:hAnsi="Century Gothic" w:cs="Century Gothic"/>
      <w:b/>
      <w:bCs/>
      <w:caps/>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3Style">
    <w:name w:val="Passero Level 3 Style"/>
    <w:qFormat/>
    <w:pPr>
      <w:numPr>
        <w:ilvl w:val="3"/>
        <w:numId w:val="2"/>
      </w:numPr>
      <w:spacing w:before="10" w:after="0" w:line="240" w:lineRule="auto"/>
      <w:outlineLvl w:val="2"/>
    </w:pPr>
    <w:rPr>
      <w:rFonts w:ascii="Century Gothic" w:eastAsia="Century Gothic" w:hAnsi="Century Gothic" w:cs="Century Gothic"/>
      <w:sz w:val="20"/>
      <w:szCs w:val="20"/>
    </w:rPr>
  </w:style>
  <w:style w:type="table" w:customStyle="1" w:styleId="Table-PasseroLevel3Style">
    <w:name w:val="Table-Passero Level 3 Style"/>
    <w:qFormat/>
    <w:pPr>
      <w:spacing w:before="10" w:after="0"/>
      <w:outlineLvl w:val="2"/>
    </w:pPr>
    <w:rPr>
      <w:rFonts w:ascii="Century Gothic" w:eastAsia="Century Gothic" w:hAnsi="Century Gothic" w:cs="Century Gothic"/>
      <w:sz w:val="20"/>
      <w:szCs w:val="20"/>
    </w:rPr>
    <w:tblPr>
      <w:tblStyleRowBandSize w:val="1"/>
      <w:tblStyleColBandSize w:val="1"/>
      <w:tblCellMar>
        <w:top w:w="0" w:type="dxa"/>
        <w:left w:w="0" w:type="dxa"/>
        <w:bottom w:w="0" w:type="dxa"/>
        <w:right w:w="0" w:type="dxa"/>
      </w:tblCellMar>
    </w:tblPr>
  </w:style>
  <w:style w:type="table" w:customStyle="1" w:styleId="Table-PasseroLevel3Style-AddParaTC">
    <w:name w:val="Table-Passero Level 3 Style-AddParaTC"/>
    <w:qFormat/>
    <w:pPr>
      <w:spacing w:before="10" w:after="0"/>
      <w:outlineLvl w:val="2"/>
    </w:pPr>
    <w:rPr>
      <w:rFonts w:ascii="Century Gothic" w:eastAsia="Century Gothic" w:hAnsi="Century Gothic" w:cs="Century Gothic"/>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3Style-RemoveParaTC">
    <w:name w:val="Table-Passero Level 3 Style-RemoveParaTC"/>
    <w:qFormat/>
    <w:pPr>
      <w:spacing w:before="10" w:after="0"/>
      <w:outlineLvl w:val="2"/>
    </w:pPr>
    <w:rPr>
      <w:rFonts w:ascii="Century Gothic" w:eastAsia="Century Gothic" w:hAnsi="Century Gothic" w:cs="Century Gothic"/>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4Style">
    <w:name w:val="Passero Level 4 Style"/>
    <w:qFormat/>
    <w:pPr>
      <w:numPr>
        <w:ilvl w:val="4"/>
        <w:numId w:val="2"/>
      </w:numPr>
      <w:spacing w:before="10" w:after="0" w:line="240" w:lineRule="auto"/>
      <w:outlineLvl w:val="3"/>
    </w:pPr>
    <w:rPr>
      <w:rFonts w:ascii="Century Gothic" w:eastAsia="Century Gothic" w:hAnsi="Century Gothic" w:cs="Century Gothic"/>
      <w:sz w:val="20"/>
      <w:szCs w:val="20"/>
    </w:rPr>
  </w:style>
  <w:style w:type="table" w:customStyle="1" w:styleId="Table-PasseroLevel4Style">
    <w:name w:val="Table-Passero Level 4 Style"/>
    <w:qFormat/>
    <w:pPr>
      <w:spacing w:before="10" w:after="0"/>
      <w:outlineLvl w:val="3"/>
    </w:pPr>
    <w:rPr>
      <w:rFonts w:ascii="Century Gothic" w:eastAsia="Century Gothic" w:hAnsi="Century Gothic" w:cs="Century Gothic"/>
      <w:sz w:val="20"/>
      <w:szCs w:val="20"/>
    </w:rPr>
    <w:tblPr>
      <w:tblStyleRowBandSize w:val="1"/>
      <w:tblStyleColBandSize w:val="1"/>
      <w:tblCellMar>
        <w:top w:w="0" w:type="dxa"/>
        <w:left w:w="0" w:type="dxa"/>
        <w:bottom w:w="0" w:type="dxa"/>
        <w:right w:w="0" w:type="dxa"/>
      </w:tblCellMar>
    </w:tblPr>
  </w:style>
  <w:style w:type="table" w:customStyle="1" w:styleId="Table-PasseroLevel4Style-AddParaTC">
    <w:name w:val="Table-Passero Level 4 Style-AddParaTC"/>
    <w:qFormat/>
    <w:pPr>
      <w:spacing w:before="10" w:after="0"/>
      <w:outlineLvl w:val="3"/>
    </w:pPr>
    <w:rPr>
      <w:rFonts w:ascii="Century Gothic" w:eastAsia="Century Gothic" w:hAnsi="Century Gothic" w:cs="Century Gothic"/>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4Style-RemoveParaTC">
    <w:name w:val="Table-Passero Level 4 Style-RemoveParaTC"/>
    <w:qFormat/>
    <w:pPr>
      <w:spacing w:before="10" w:after="0"/>
      <w:outlineLvl w:val="3"/>
    </w:pPr>
    <w:rPr>
      <w:rFonts w:ascii="Century Gothic" w:eastAsia="Century Gothic" w:hAnsi="Century Gothic" w:cs="Century Gothic"/>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5Style">
    <w:name w:val="Passero Level 5 Style"/>
    <w:qFormat/>
    <w:pPr>
      <w:numPr>
        <w:ilvl w:val="5"/>
        <w:numId w:val="2"/>
      </w:numPr>
      <w:spacing w:before="10" w:after="0" w:line="240" w:lineRule="auto"/>
      <w:outlineLvl w:val="4"/>
    </w:pPr>
    <w:rPr>
      <w:rFonts w:ascii="Century Gothic" w:eastAsia="Century Gothic" w:hAnsi="Century Gothic" w:cs="Century Gothic"/>
      <w:sz w:val="20"/>
      <w:szCs w:val="20"/>
    </w:rPr>
  </w:style>
  <w:style w:type="table" w:customStyle="1" w:styleId="Table-PasseroLevel5Style">
    <w:name w:val="Table-Passero Level 5 Style"/>
    <w:qFormat/>
    <w:pPr>
      <w:spacing w:before="10" w:after="0"/>
      <w:outlineLvl w:val="4"/>
    </w:pPr>
    <w:rPr>
      <w:rFonts w:ascii="Century Gothic" w:eastAsia="Century Gothic" w:hAnsi="Century Gothic" w:cs="Century Gothic"/>
      <w:sz w:val="20"/>
      <w:szCs w:val="20"/>
    </w:rPr>
    <w:tblPr>
      <w:tblStyleRowBandSize w:val="1"/>
      <w:tblStyleColBandSize w:val="1"/>
      <w:tblCellMar>
        <w:top w:w="0" w:type="dxa"/>
        <w:left w:w="0" w:type="dxa"/>
        <w:bottom w:w="0" w:type="dxa"/>
        <w:right w:w="0" w:type="dxa"/>
      </w:tblCellMar>
    </w:tblPr>
  </w:style>
  <w:style w:type="table" w:customStyle="1" w:styleId="Table-PasseroLevel5Style-AddParaTC">
    <w:name w:val="Table-Passero Level 5 Style-AddParaTC"/>
    <w:qFormat/>
    <w:pPr>
      <w:spacing w:before="10" w:after="0"/>
      <w:outlineLvl w:val="4"/>
    </w:pPr>
    <w:rPr>
      <w:rFonts w:ascii="Century Gothic" w:eastAsia="Century Gothic" w:hAnsi="Century Gothic" w:cs="Century Gothic"/>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5Style-RemoveParaTC">
    <w:name w:val="Table-Passero Level 5 Style-RemoveParaTC"/>
    <w:qFormat/>
    <w:pPr>
      <w:spacing w:before="10" w:after="0"/>
      <w:outlineLvl w:val="4"/>
    </w:pPr>
    <w:rPr>
      <w:rFonts w:ascii="Century Gothic" w:eastAsia="Century Gothic" w:hAnsi="Century Gothic" w:cs="Century Gothic"/>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6Style">
    <w:name w:val="Passero Level 6 Style"/>
    <w:qFormat/>
    <w:pPr>
      <w:numPr>
        <w:ilvl w:val="6"/>
        <w:numId w:val="2"/>
      </w:numPr>
      <w:spacing w:before="10" w:after="0" w:line="240" w:lineRule="auto"/>
      <w:outlineLvl w:val="5"/>
    </w:pPr>
    <w:rPr>
      <w:rFonts w:ascii="Century Gothic" w:eastAsia="Century Gothic" w:hAnsi="Century Gothic" w:cs="Century Gothic"/>
      <w:sz w:val="20"/>
      <w:szCs w:val="20"/>
    </w:rPr>
  </w:style>
  <w:style w:type="table" w:customStyle="1" w:styleId="Table-PasseroLevel6Style">
    <w:name w:val="Table-Passero Level 6 Style"/>
    <w:qFormat/>
    <w:pPr>
      <w:spacing w:before="10" w:after="0"/>
      <w:outlineLvl w:val="5"/>
    </w:pPr>
    <w:rPr>
      <w:rFonts w:ascii="Century Gothic" w:eastAsia="Century Gothic" w:hAnsi="Century Gothic" w:cs="Century Gothic"/>
      <w:sz w:val="20"/>
      <w:szCs w:val="20"/>
    </w:rPr>
    <w:tblPr>
      <w:tblStyleRowBandSize w:val="1"/>
      <w:tblStyleColBandSize w:val="1"/>
      <w:tblCellMar>
        <w:top w:w="0" w:type="dxa"/>
        <w:left w:w="0" w:type="dxa"/>
        <w:bottom w:w="0" w:type="dxa"/>
        <w:right w:w="0" w:type="dxa"/>
      </w:tblCellMar>
    </w:tblPr>
  </w:style>
  <w:style w:type="table" w:customStyle="1" w:styleId="Table-PasseroLevel6Style-AddParaTC">
    <w:name w:val="Table-Passero Level 6 Style-AddParaTC"/>
    <w:qFormat/>
    <w:pPr>
      <w:spacing w:before="10" w:after="0"/>
      <w:outlineLvl w:val="5"/>
    </w:pPr>
    <w:rPr>
      <w:rFonts w:ascii="Century Gothic" w:eastAsia="Century Gothic" w:hAnsi="Century Gothic" w:cs="Century Gothic"/>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6Style-RemoveParaTC">
    <w:name w:val="Table-Passero Level 6 Style-RemoveParaTC"/>
    <w:qFormat/>
    <w:pPr>
      <w:spacing w:before="10" w:after="0"/>
      <w:outlineLvl w:val="5"/>
    </w:pPr>
    <w:rPr>
      <w:rFonts w:ascii="Century Gothic" w:eastAsia="Century Gothic" w:hAnsi="Century Gothic" w:cs="Century Gothic"/>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7Style">
    <w:name w:val="Passero Level 7 Style"/>
    <w:qFormat/>
    <w:pPr>
      <w:numPr>
        <w:ilvl w:val="7"/>
        <w:numId w:val="2"/>
      </w:numPr>
      <w:spacing w:before="10" w:after="0" w:line="240" w:lineRule="auto"/>
      <w:outlineLvl w:val="6"/>
    </w:pPr>
    <w:rPr>
      <w:rFonts w:ascii="Century Gothic" w:eastAsia="Century Gothic" w:hAnsi="Century Gothic" w:cs="Century Gothic"/>
      <w:sz w:val="20"/>
      <w:szCs w:val="20"/>
    </w:rPr>
  </w:style>
  <w:style w:type="table" w:customStyle="1" w:styleId="Table-PasseroLevel7Style">
    <w:name w:val="Table-Passero Level 7 Style"/>
    <w:qFormat/>
    <w:pPr>
      <w:spacing w:before="10" w:after="0"/>
      <w:outlineLvl w:val="6"/>
    </w:pPr>
    <w:rPr>
      <w:rFonts w:ascii="Century Gothic" w:eastAsia="Century Gothic" w:hAnsi="Century Gothic" w:cs="Century Gothic"/>
      <w:sz w:val="20"/>
      <w:szCs w:val="20"/>
    </w:rPr>
    <w:tblPr>
      <w:tblStyleRowBandSize w:val="1"/>
      <w:tblStyleColBandSize w:val="1"/>
      <w:tblCellMar>
        <w:top w:w="0" w:type="dxa"/>
        <w:left w:w="0" w:type="dxa"/>
        <w:bottom w:w="0" w:type="dxa"/>
        <w:right w:w="0" w:type="dxa"/>
      </w:tblCellMar>
    </w:tblPr>
  </w:style>
  <w:style w:type="table" w:customStyle="1" w:styleId="Table-PasseroLevel7Style-AddParaTC">
    <w:name w:val="Table-Passero Level 7 Style-AddParaTC"/>
    <w:qFormat/>
    <w:pPr>
      <w:spacing w:before="10" w:after="0"/>
      <w:outlineLvl w:val="6"/>
    </w:pPr>
    <w:rPr>
      <w:rFonts w:ascii="Century Gothic" w:eastAsia="Century Gothic" w:hAnsi="Century Gothic" w:cs="Century Gothic"/>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7Style-RemoveParaTC">
    <w:name w:val="Table-Passero Level 7 Style-RemoveParaTC"/>
    <w:qFormat/>
    <w:pPr>
      <w:spacing w:before="10" w:after="0"/>
      <w:outlineLvl w:val="6"/>
    </w:pPr>
    <w:rPr>
      <w:rFonts w:ascii="Century Gothic" w:eastAsia="Century Gothic" w:hAnsi="Century Gothic" w:cs="Century Gothic"/>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paragraph" w:customStyle="1" w:styleId="PasseroLevel8Style">
    <w:name w:val="Passero Level 8 Style"/>
    <w:qFormat/>
    <w:pPr>
      <w:numPr>
        <w:ilvl w:val="8"/>
        <w:numId w:val="2"/>
      </w:numPr>
      <w:spacing w:before="10" w:after="0" w:line="240" w:lineRule="auto"/>
      <w:outlineLvl w:val="7"/>
    </w:pPr>
    <w:rPr>
      <w:rFonts w:ascii="Century Gothic" w:eastAsia="Century Gothic" w:hAnsi="Century Gothic" w:cs="Century Gothic"/>
      <w:sz w:val="20"/>
      <w:szCs w:val="20"/>
    </w:rPr>
  </w:style>
  <w:style w:type="table" w:customStyle="1" w:styleId="Table-PasseroLevel8Style">
    <w:name w:val="Table-Passero Level 8 Style"/>
    <w:qFormat/>
    <w:pPr>
      <w:spacing w:before="10" w:after="0"/>
      <w:outlineLvl w:val="7"/>
    </w:pPr>
    <w:rPr>
      <w:rFonts w:ascii="Century Gothic" w:eastAsia="Century Gothic" w:hAnsi="Century Gothic" w:cs="Century Gothic"/>
      <w:sz w:val="20"/>
      <w:szCs w:val="20"/>
    </w:rPr>
    <w:tblPr>
      <w:tblStyleRowBandSize w:val="1"/>
      <w:tblStyleColBandSize w:val="1"/>
      <w:tblCellMar>
        <w:top w:w="0" w:type="dxa"/>
        <w:left w:w="0" w:type="dxa"/>
        <w:bottom w:w="0" w:type="dxa"/>
        <w:right w:w="0" w:type="dxa"/>
      </w:tblCellMar>
    </w:tblPr>
  </w:style>
  <w:style w:type="table" w:customStyle="1" w:styleId="Table-PasseroLevel8Style-AddParaTC">
    <w:name w:val="Table-Passero Level 8 Style-AddParaTC"/>
    <w:qFormat/>
    <w:pPr>
      <w:spacing w:before="10" w:after="0"/>
      <w:outlineLvl w:val="7"/>
    </w:pPr>
    <w:rPr>
      <w:rFonts w:ascii="Century Gothic" w:eastAsia="Century Gothic" w:hAnsi="Century Gothic" w:cs="Century Gothic"/>
      <w:color w:val="FF0000"/>
      <w:sz w:val="20"/>
      <w:szCs w:val="20"/>
      <w:u w:val="single"/>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customStyle="1" w:styleId="Table-PasseroLevel8Style-RemoveParaTC">
    <w:name w:val="Table-Passero Level 8 Style-RemoveParaTC"/>
    <w:qFormat/>
    <w:pPr>
      <w:spacing w:before="10" w:after="0"/>
      <w:outlineLvl w:val="7"/>
    </w:pPr>
    <w:rPr>
      <w:rFonts w:ascii="Century Gothic" w:eastAsia="Century Gothic" w:hAnsi="Century Gothic" w:cs="Century Gothic"/>
      <w:strike/>
      <w:color w:val="FF0000"/>
      <w:sz w:val="20"/>
      <w:szCs w:val="20"/>
    </w:rPr>
    <w:tblPr>
      <w:tblStyleRowBandSize w:val="1"/>
      <w:tblStyleColBandSize w:val="1"/>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CellMar>
        <w:top w:w="0" w:type="dxa"/>
        <w:left w:w="0" w:type="dxa"/>
        <w:bottom w:w="0" w:type="dxa"/>
        <w:right w:w="0" w:type="dxa"/>
      </w:tblCellMar>
    </w:tblPr>
  </w:style>
  <w:style w:type="table" w:styleId="TableGrid">
    <w:name w:val="Table Grid"/>
    <w:basedOn w:val="TableNormal"/>
    <w:qFormat/>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452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2A8"/>
  </w:style>
  <w:style w:type="paragraph" w:styleId="Footer">
    <w:name w:val="footer"/>
    <w:basedOn w:val="Normal"/>
    <w:link w:val="FooterChar"/>
    <w:uiPriority w:val="99"/>
    <w:unhideWhenUsed/>
    <w:rsid w:val="00F452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Quille Hughes</cp:lastModifiedBy>
  <cp:revision>9</cp:revision>
  <dcterms:created xsi:type="dcterms:W3CDTF">2024-11-04T12:15:00Z</dcterms:created>
  <dcterms:modified xsi:type="dcterms:W3CDTF">2025-01-13T21:10:00Z</dcterms:modified>
</cp:coreProperties>
</file>