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06531" w14:textId="77777777" w:rsidR="00CD630E" w:rsidRDefault="00D510A1">
      <w:pPr>
        <w:pStyle w:val="PasseroLevel0"/>
        <w:keepNext w:val="0"/>
        <w:rPr>
          <w:color w:val="000000"/>
        </w:rPr>
      </w:pPr>
      <w:r>
        <w:rPr>
          <w:color w:val="000000"/>
        </w:rPr>
        <w:t>SECTION 01 50 00 - TEMPORARY FACILITIES AND CONTROLS</w:t>
      </w:r>
    </w:p>
    <w:p w14:paraId="0086D5D5" w14:textId="77777777" w:rsidR="00CD630E" w:rsidRDefault="00D510A1">
      <w:pPr>
        <w:pStyle w:val="PasseroLevel1N"/>
        <w:rPr>
          <w:color w:val="000000"/>
        </w:rPr>
      </w:pPr>
      <w:r>
        <w:rPr>
          <w:color w:val="000000"/>
        </w:rPr>
        <w:t>PART 1  GENERAL</w:t>
      </w:r>
    </w:p>
    <w:p w14:paraId="4FC5F55D" w14:textId="77777777" w:rsidR="00CD630E" w:rsidRDefault="00D510A1">
      <w:pPr>
        <w:pStyle w:val="PasseroLevel2N"/>
        <w:rPr>
          <w:color w:val="000000"/>
        </w:rPr>
      </w:pPr>
      <w:r>
        <w:rPr>
          <w:color w:val="000000"/>
        </w:rPr>
        <w:t>1.01</w:t>
      </w:r>
      <w:r>
        <w:rPr>
          <w:color w:val="000000"/>
        </w:rPr>
        <w:tab/>
        <w:t>RELATED DOCUMENTS</w:t>
      </w:r>
    </w:p>
    <w:p w14:paraId="7862D856" w14:textId="77777777" w:rsidR="00CD630E" w:rsidRDefault="00D510A1">
      <w:pPr>
        <w:pStyle w:val="PasseroLevel3N"/>
        <w:rPr>
          <w:color w:val="000000"/>
        </w:rPr>
      </w:pPr>
      <w:r>
        <w:rPr>
          <w:color w:val="000000"/>
        </w:rPr>
        <w:t>A.</w:t>
      </w:r>
      <w:r>
        <w:rPr>
          <w:color w:val="000000"/>
        </w:rPr>
        <w:tab/>
        <w:t>Drawings and general provisions of the Contract, including General and Supplementary Conditions and other Division 01 Specification Sections, apply to this Section.</w:t>
      </w:r>
    </w:p>
    <w:p w14:paraId="03124199" w14:textId="77777777" w:rsidR="00CD630E" w:rsidRDefault="00D510A1">
      <w:pPr>
        <w:pStyle w:val="PasseroLevel2N"/>
        <w:rPr>
          <w:color w:val="000000"/>
        </w:rPr>
      </w:pPr>
      <w:r>
        <w:rPr>
          <w:color w:val="000000"/>
        </w:rPr>
        <w:t>1.02</w:t>
      </w:r>
      <w:r>
        <w:rPr>
          <w:color w:val="000000"/>
        </w:rPr>
        <w:tab/>
        <w:t>SECTION INCLUDES</w:t>
      </w:r>
    </w:p>
    <w:p w14:paraId="6E6B42DA" w14:textId="77777777" w:rsidR="00CD630E" w:rsidRDefault="00D510A1">
      <w:pPr>
        <w:pStyle w:val="PasseroLevel3N"/>
        <w:rPr>
          <w:color w:val="000000"/>
        </w:rPr>
      </w:pPr>
      <w:r>
        <w:rPr>
          <w:color w:val="000000"/>
        </w:rPr>
        <w:t>A.</w:t>
      </w:r>
      <w:r>
        <w:rPr>
          <w:color w:val="000000"/>
        </w:rPr>
        <w:tab/>
        <w:t>Temporary utilities.</w:t>
      </w:r>
    </w:p>
    <w:p w14:paraId="23F08ED9" w14:textId="77777777" w:rsidR="00CD630E" w:rsidRDefault="00D510A1">
      <w:pPr>
        <w:pStyle w:val="PasseroLevel3N"/>
        <w:rPr>
          <w:color w:val="000000"/>
        </w:rPr>
      </w:pPr>
      <w:r>
        <w:rPr>
          <w:color w:val="000000"/>
        </w:rPr>
        <w:t>B.</w:t>
      </w:r>
      <w:r>
        <w:rPr>
          <w:color w:val="000000"/>
        </w:rPr>
        <w:tab/>
        <w:t>Temporary telecommunications services.</w:t>
      </w:r>
    </w:p>
    <w:p w14:paraId="5EA4E9BB" w14:textId="77777777" w:rsidR="00CD630E" w:rsidRDefault="00D510A1">
      <w:pPr>
        <w:pStyle w:val="PasseroLevel3N"/>
        <w:rPr>
          <w:color w:val="000000"/>
        </w:rPr>
      </w:pPr>
      <w:r>
        <w:rPr>
          <w:color w:val="000000"/>
        </w:rPr>
        <w:t>C.</w:t>
      </w:r>
      <w:r>
        <w:rPr>
          <w:color w:val="000000"/>
        </w:rPr>
        <w:tab/>
        <w:t>Temporary sanitary facilities.</w:t>
      </w:r>
    </w:p>
    <w:p w14:paraId="77A78F09" w14:textId="77777777" w:rsidR="00CD630E" w:rsidRDefault="00D510A1">
      <w:pPr>
        <w:pStyle w:val="PasseroLevel3N"/>
        <w:rPr>
          <w:color w:val="000000"/>
        </w:rPr>
      </w:pPr>
      <w:r>
        <w:rPr>
          <w:color w:val="000000"/>
        </w:rPr>
        <w:t>D.</w:t>
      </w:r>
      <w:r>
        <w:rPr>
          <w:color w:val="000000"/>
        </w:rPr>
        <w:tab/>
        <w:t>Temporary Controls:  Barriers, enclosures, and fencing.</w:t>
      </w:r>
    </w:p>
    <w:p w14:paraId="72273FE2" w14:textId="77777777" w:rsidR="00CD630E" w:rsidRDefault="00D510A1">
      <w:pPr>
        <w:pStyle w:val="PasseroLevel3N"/>
        <w:rPr>
          <w:color w:val="000000"/>
        </w:rPr>
      </w:pPr>
      <w:r>
        <w:rPr>
          <w:color w:val="000000"/>
        </w:rPr>
        <w:t>E.</w:t>
      </w:r>
      <w:r>
        <w:rPr>
          <w:color w:val="000000"/>
        </w:rPr>
        <w:tab/>
        <w:t>Security requirements.</w:t>
      </w:r>
    </w:p>
    <w:p w14:paraId="66CAA56E" w14:textId="77777777" w:rsidR="00CD630E" w:rsidRDefault="00D510A1">
      <w:pPr>
        <w:pStyle w:val="PasseroLevel3N"/>
        <w:rPr>
          <w:color w:val="000000"/>
        </w:rPr>
      </w:pPr>
      <w:r>
        <w:rPr>
          <w:color w:val="000000"/>
        </w:rPr>
        <w:t>F.</w:t>
      </w:r>
      <w:r>
        <w:rPr>
          <w:color w:val="000000"/>
        </w:rPr>
        <w:tab/>
        <w:t>Vehicular access and parking.</w:t>
      </w:r>
    </w:p>
    <w:p w14:paraId="07394F32" w14:textId="77777777" w:rsidR="00CD630E" w:rsidRDefault="00D510A1">
      <w:pPr>
        <w:pStyle w:val="PasseroLevel3N"/>
        <w:rPr>
          <w:color w:val="000000"/>
        </w:rPr>
      </w:pPr>
      <w:r>
        <w:rPr>
          <w:color w:val="000000"/>
        </w:rPr>
        <w:t>G.</w:t>
      </w:r>
      <w:r>
        <w:rPr>
          <w:color w:val="000000"/>
        </w:rPr>
        <w:tab/>
        <w:t>Waste removal facilities and services.</w:t>
      </w:r>
    </w:p>
    <w:p w14:paraId="3C9FE9A9" w14:textId="77777777" w:rsidR="00CD630E" w:rsidRDefault="00D510A1">
      <w:pPr>
        <w:pStyle w:val="PasseroLevel3N"/>
        <w:rPr>
          <w:color w:val="000000"/>
        </w:rPr>
      </w:pPr>
      <w:r>
        <w:rPr>
          <w:color w:val="000000"/>
        </w:rPr>
        <w:t>H.</w:t>
      </w:r>
      <w:r>
        <w:rPr>
          <w:color w:val="000000"/>
        </w:rPr>
        <w:tab/>
        <w:t>Project identification sign.</w:t>
      </w:r>
    </w:p>
    <w:p w14:paraId="5DD3D095" w14:textId="77777777" w:rsidR="00CD630E" w:rsidRDefault="00D510A1">
      <w:pPr>
        <w:pStyle w:val="PasseroLevel3N"/>
        <w:rPr>
          <w:color w:val="000000"/>
        </w:rPr>
      </w:pPr>
      <w:r>
        <w:rPr>
          <w:color w:val="000000"/>
        </w:rPr>
        <w:t>I.</w:t>
      </w:r>
      <w:r>
        <w:rPr>
          <w:color w:val="000000"/>
        </w:rPr>
        <w:tab/>
        <w:t>Field offices.</w:t>
      </w:r>
    </w:p>
    <w:p w14:paraId="21F5DC51" w14:textId="2E340870" w:rsidR="00CD630E" w:rsidRPr="00190847" w:rsidRDefault="00D510A1">
      <w:pPr>
        <w:pStyle w:val="PasseroLevel2N"/>
        <w:rPr>
          <w:color w:val="000000"/>
          <w:lang w:val="en-US"/>
        </w:rPr>
      </w:pPr>
      <w:r>
        <w:rPr>
          <w:color w:val="000000"/>
        </w:rPr>
        <w:t>1.03</w:t>
      </w:r>
      <w:r>
        <w:rPr>
          <w:color w:val="000000"/>
        </w:rPr>
        <w:tab/>
        <w:t xml:space="preserve">TEMPORARY UTILITIES - </w:t>
      </w:r>
      <w:r w:rsidR="000B302E">
        <w:rPr>
          <w:color w:val="000000"/>
          <w:lang w:val="en-US"/>
        </w:rPr>
        <w:t>ALL CONTRACTS</w:t>
      </w:r>
    </w:p>
    <w:p w14:paraId="7011D063" w14:textId="77777777" w:rsidR="00CD630E" w:rsidRPr="00190847" w:rsidRDefault="00D510A1">
      <w:pPr>
        <w:pStyle w:val="PasseroLevel3N"/>
        <w:rPr>
          <w:color w:val="000000"/>
          <w:lang w:val="en-US"/>
        </w:rPr>
      </w:pPr>
      <w:r>
        <w:rPr>
          <w:color w:val="000000"/>
        </w:rPr>
        <w:t>A.</w:t>
      </w:r>
      <w:r>
        <w:rPr>
          <w:color w:val="000000"/>
        </w:rPr>
        <w:tab/>
        <w:t>Provide and pay for all electrical power, lighting, water, heating and cooling, and ventilation required for construction purposes.</w:t>
      </w:r>
    </w:p>
    <w:p w14:paraId="7674524F" w14:textId="77777777" w:rsidR="00CD630E" w:rsidRDefault="00D510A1">
      <w:pPr>
        <w:pStyle w:val="PasseroLevel3N"/>
        <w:rPr>
          <w:color w:val="000000"/>
        </w:rPr>
      </w:pPr>
      <w:r>
        <w:rPr>
          <w:color w:val="000000"/>
        </w:rPr>
        <w:t>B.</w:t>
      </w:r>
      <w:r>
        <w:rPr>
          <w:color w:val="000000"/>
        </w:rPr>
        <w:tab/>
        <w:t>All temporary utility usage charges will be incurred by owner.</w:t>
      </w:r>
    </w:p>
    <w:p w14:paraId="678693B6" w14:textId="77777777" w:rsidR="004E6673" w:rsidRPr="00190847" w:rsidRDefault="004E6673">
      <w:pPr>
        <w:pStyle w:val="PasseroLevel3N"/>
        <w:rPr>
          <w:color w:val="000000"/>
          <w:lang w:val="en-US"/>
        </w:rPr>
      </w:pPr>
      <w:r>
        <w:rPr>
          <w:color w:val="000000"/>
        </w:rPr>
        <w:t>C</w:t>
      </w:r>
      <w:r>
        <w:rPr>
          <w:color w:val="000000"/>
          <w:lang w:val="en-US"/>
        </w:rPr>
        <w:t xml:space="preserve">. </w:t>
      </w:r>
      <w:r>
        <w:rPr>
          <w:color w:val="000000"/>
          <w:lang w:val="en-US"/>
        </w:rPr>
        <w:tab/>
        <w:t>See Section 01 51 00</w:t>
      </w:r>
    </w:p>
    <w:p w14:paraId="00D9969B" w14:textId="00CF23F6" w:rsidR="00CD630E" w:rsidRDefault="00D510A1">
      <w:pPr>
        <w:pStyle w:val="PasseroLevel2N"/>
        <w:rPr>
          <w:color w:val="000000"/>
        </w:rPr>
      </w:pPr>
      <w:r>
        <w:rPr>
          <w:color w:val="000000"/>
        </w:rPr>
        <w:t>1.0</w:t>
      </w:r>
      <w:r w:rsidR="001D3328">
        <w:rPr>
          <w:color w:val="000000"/>
          <w:lang w:val="en-US"/>
        </w:rPr>
        <w:t>4</w:t>
      </w:r>
      <w:r>
        <w:rPr>
          <w:color w:val="000000"/>
        </w:rPr>
        <w:tab/>
        <w:t xml:space="preserve">TEMPORARY SANITARY FACILITIES - </w:t>
      </w:r>
      <w:r w:rsidR="00445104">
        <w:rPr>
          <w:color w:val="000000"/>
        </w:rPr>
        <w:t xml:space="preserve">CONTRACT </w:t>
      </w:r>
      <w:r w:rsidR="00B03B5D">
        <w:rPr>
          <w:color w:val="000000"/>
        </w:rPr>
        <w:t>D</w:t>
      </w:r>
    </w:p>
    <w:p w14:paraId="251DBB43" w14:textId="5F2CEC71" w:rsidR="00CD630E" w:rsidRPr="001D3328" w:rsidRDefault="00D510A1" w:rsidP="001D3328">
      <w:pPr>
        <w:pStyle w:val="PasseroLevel3N"/>
        <w:rPr>
          <w:color w:val="000000"/>
          <w:lang w:val="en-US"/>
        </w:rPr>
      </w:pPr>
      <w:r>
        <w:rPr>
          <w:color w:val="000000"/>
        </w:rPr>
        <w:t>A.</w:t>
      </w:r>
      <w:r>
        <w:rPr>
          <w:color w:val="000000"/>
        </w:rPr>
        <w:tab/>
        <w:t xml:space="preserve">Provide and maintain portable facilities and enclosures. Provide a minimum of </w:t>
      </w:r>
      <w:r w:rsidR="00EB0B09">
        <w:rPr>
          <w:color w:val="000000"/>
          <w:lang w:val="en-US"/>
        </w:rPr>
        <w:t>2</w:t>
      </w:r>
      <w:r>
        <w:rPr>
          <w:color w:val="000000"/>
        </w:rPr>
        <w:t xml:space="preserve"> portable toilets and provide additional as required by project.</w:t>
      </w:r>
      <w:r w:rsidR="001D3328">
        <w:rPr>
          <w:color w:val="000000"/>
          <w:lang w:val="en-US"/>
        </w:rPr>
        <w:t xml:space="preserve"> Provide temporary toilets </w:t>
      </w:r>
      <w:r w:rsidR="00B03B5D">
        <w:rPr>
          <w:color w:val="000000"/>
          <w:lang w:val="en-US"/>
        </w:rPr>
        <w:t>from</w:t>
      </w:r>
      <w:r w:rsidR="001D3328">
        <w:rPr>
          <w:color w:val="000000"/>
          <w:lang w:val="en-US"/>
        </w:rPr>
        <w:t xml:space="preserve"> </w:t>
      </w:r>
      <w:r w:rsidR="00CF7174" w:rsidRPr="00CF7174">
        <w:rPr>
          <w:color w:val="000000"/>
          <w:lang w:val="en-US"/>
        </w:rPr>
        <w:t>April</w:t>
      </w:r>
      <w:r w:rsidR="001D3328" w:rsidRPr="00CF7174">
        <w:rPr>
          <w:color w:val="000000"/>
          <w:lang w:val="en-US"/>
        </w:rPr>
        <w:t xml:space="preserve"> 1, </w:t>
      </w:r>
      <w:proofErr w:type="gramStart"/>
      <w:r w:rsidR="001D3328" w:rsidRPr="00CF7174">
        <w:rPr>
          <w:color w:val="000000"/>
          <w:lang w:val="en-US"/>
        </w:rPr>
        <w:t>202</w:t>
      </w:r>
      <w:r w:rsidR="006F39CB" w:rsidRPr="00CF7174">
        <w:rPr>
          <w:color w:val="000000"/>
          <w:lang w:val="en-US"/>
        </w:rPr>
        <w:t>5</w:t>
      </w:r>
      <w:proofErr w:type="gramEnd"/>
      <w:r w:rsidR="00B03B5D">
        <w:rPr>
          <w:color w:val="000000"/>
          <w:lang w:val="en-US"/>
        </w:rPr>
        <w:t xml:space="preserve"> to the completion of the project.</w:t>
      </w:r>
    </w:p>
    <w:p w14:paraId="14206613" w14:textId="0768473F" w:rsidR="00933759" w:rsidRPr="00C13D4C" w:rsidRDefault="00933759" w:rsidP="00933759">
      <w:pPr>
        <w:pStyle w:val="ART"/>
        <w:numPr>
          <w:ilvl w:val="0"/>
          <w:numId w:val="0"/>
        </w:numPr>
        <w:ind w:left="864" w:hanging="864"/>
        <w:rPr>
          <w:rFonts w:ascii="Century Gothic" w:hAnsi="Century Gothic"/>
          <w:sz w:val="20"/>
          <w:szCs w:val="20"/>
        </w:rPr>
      </w:pPr>
      <w:r w:rsidRPr="00C13D4C">
        <w:rPr>
          <w:rFonts w:ascii="Century Gothic" w:hAnsi="Century Gothic"/>
          <w:color w:val="000000"/>
          <w:sz w:val="20"/>
          <w:szCs w:val="20"/>
        </w:rPr>
        <w:lastRenderedPageBreak/>
        <w:t xml:space="preserve">1.05 </w:t>
      </w:r>
      <w:r w:rsidRPr="00C13D4C">
        <w:rPr>
          <w:rFonts w:ascii="Century Gothic" w:hAnsi="Century Gothic"/>
          <w:sz w:val="20"/>
          <w:szCs w:val="20"/>
        </w:rPr>
        <w:t xml:space="preserve">TELECOMMUNICATIONS SERVICES - CONTRACT </w:t>
      </w:r>
      <w:r>
        <w:rPr>
          <w:rFonts w:ascii="Century Gothic" w:hAnsi="Century Gothic"/>
          <w:sz w:val="20"/>
          <w:szCs w:val="20"/>
        </w:rPr>
        <w:t>D</w:t>
      </w:r>
    </w:p>
    <w:p w14:paraId="0C1E7289" w14:textId="0D8FACD7" w:rsidR="00BE0EAE" w:rsidRDefault="00933759" w:rsidP="00BE0EAE">
      <w:pPr>
        <w:pStyle w:val="PR1"/>
        <w:rPr>
          <w:rFonts w:ascii="Century Gothic" w:hAnsi="Century Gothic"/>
          <w:sz w:val="20"/>
          <w:szCs w:val="20"/>
        </w:rPr>
      </w:pPr>
      <w:r w:rsidRPr="00C13D4C">
        <w:rPr>
          <w:rFonts w:ascii="Century Gothic" w:hAnsi="Century Gothic"/>
          <w:sz w:val="20"/>
          <w:szCs w:val="20"/>
        </w:rPr>
        <w:t>Provide, maintain, and pay for telecommunications internet services to field office at time of project mobilization. Include costs for setup as well as monthly charges for the project duration.</w:t>
      </w:r>
    </w:p>
    <w:p w14:paraId="4208D9CC" w14:textId="06EE5CDD" w:rsidR="00BE0EAE" w:rsidRPr="00BE0EAE" w:rsidRDefault="00BE0EAE" w:rsidP="00BE0EAE">
      <w:pPr>
        <w:pStyle w:val="PR2"/>
        <w:jc w:val="left"/>
        <w:rPr>
          <w:rFonts w:ascii="Century Gothic" w:hAnsi="Century Gothic"/>
          <w:sz w:val="20"/>
          <w:szCs w:val="20"/>
        </w:rPr>
      </w:pPr>
      <w:r>
        <w:rPr>
          <w:rFonts w:ascii="Century Gothic" w:hAnsi="Century Gothic"/>
          <w:sz w:val="20"/>
          <w:szCs w:val="20"/>
        </w:rPr>
        <w:t xml:space="preserve">Purchase Equipment necessary and pay for monthly </w:t>
      </w:r>
      <w:proofErr w:type="spellStart"/>
      <w:r>
        <w:rPr>
          <w:rFonts w:ascii="Century Gothic" w:hAnsi="Century Gothic"/>
          <w:sz w:val="20"/>
          <w:szCs w:val="20"/>
        </w:rPr>
        <w:t>StarLink</w:t>
      </w:r>
      <w:proofErr w:type="spellEnd"/>
      <w:r>
        <w:rPr>
          <w:rFonts w:ascii="Century Gothic" w:hAnsi="Century Gothic"/>
          <w:sz w:val="20"/>
          <w:szCs w:val="20"/>
        </w:rPr>
        <w:t xml:space="preserve"> service. Speed to be comparable to standard business class internet. Provide service through project completion.</w:t>
      </w:r>
    </w:p>
    <w:p w14:paraId="14AB65DB" w14:textId="29F252E1" w:rsidR="00933759" w:rsidRPr="00C13D4C" w:rsidRDefault="00BE0EAE" w:rsidP="00933759">
      <w:pPr>
        <w:pStyle w:val="PR1"/>
        <w:rPr>
          <w:rFonts w:ascii="Century Gothic" w:hAnsi="Century Gothic"/>
          <w:sz w:val="20"/>
          <w:szCs w:val="20"/>
        </w:rPr>
      </w:pPr>
      <w:r>
        <w:rPr>
          <w:rFonts w:ascii="Century Gothic" w:hAnsi="Century Gothic"/>
          <w:sz w:val="20"/>
          <w:szCs w:val="20"/>
        </w:rPr>
        <w:t xml:space="preserve">Additional </w:t>
      </w:r>
      <w:r w:rsidR="00933759" w:rsidRPr="00C13D4C">
        <w:rPr>
          <w:rFonts w:ascii="Century Gothic" w:hAnsi="Century Gothic"/>
          <w:sz w:val="20"/>
          <w:szCs w:val="20"/>
        </w:rPr>
        <w:t>Telecommunications services shall include:</w:t>
      </w:r>
    </w:p>
    <w:p w14:paraId="0E6F4B05" w14:textId="77777777" w:rsidR="00933759" w:rsidRPr="00C13D4C" w:rsidRDefault="00933759" w:rsidP="00933759">
      <w:pPr>
        <w:pStyle w:val="PR2"/>
        <w:jc w:val="left"/>
        <w:rPr>
          <w:rFonts w:ascii="Century Gothic" w:hAnsi="Century Gothic"/>
          <w:sz w:val="20"/>
          <w:szCs w:val="20"/>
        </w:rPr>
      </w:pPr>
      <w:r w:rsidRPr="00C13D4C">
        <w:rPr>
          <w:rFonts w:ascii="Century Gothic" w:hAnsi="Century Gothic"/>
          <w:sz w:val="20"/>
          <w:szCs w:val="20"/>
        </w:rPr>
        <w:t>Conference Call Speaker: Provide one (1) OWL Labs – Meeting Owl 3 Conference Meeting System for use by the CM / AE for project conference calls and meetings in CM trailer.</w:t>
      </w:r>
    </w:p>
    <w:p w14:paraId="5E9DA4BB" w14:textId="63BCE3D9" w:rsidR="00933759" w:rsidRPr="00C13D4C" w:rsidRDefault="00933759" w:rsidP="00933759">
      <w:pPr>
        <w:pStyle w:val="PR2"/>
        <w:jc w:val="left"/>
        <w:rPr>
          <w:rFonts w:ascii="Century Gothic" w:hAnsi="Century Gothic"/>
          <w:sz w:val="20"/>
          <w:szCs w:val="20"/>
        </w:rPr>
      </w:pPr>
      <w:r w:rsidRPr="00C13D4C">
        <w:rPr>
          <w:rFonts w:ascii="Century Gothic" w:hAnsi="Century Gothic"/>
          <w:sz w:val="20"/>
          <w:szCs w:val="20"/>
        </w:rPr>
        <w:t>Provide Visual Display Monitor: Provide one (</w:t>
      </w:r>
      <w:r w:rsidR="00BE0EAE">
        <w:rPr>
          <w:rFonts w:ascii="Century Gothic" w:hAnsi="Century Gothic"/>
          <w:sz w:val="20"/>
          <w:szCs w:val="20"/>
        </w:rPr>
        <w:t>2</w:t>
      </w:r>
      <w:r w:rsidRPr="00C13D4C">
        <w:rPr>
          <w:rFonts w:ascii="Century Gothic" w:hAnsi="Century Gothic"/>
          <w:sz w:val="20"/>
          <w:szCs w:val="20"/>
        </w:rPr>
        <w:t>) 55” TV and Mount for use by CM / AE for project conferences and meetings in CM trailer.</w:t>
      </w:r>
    </w:p>
    <w:p w14:paraId="00A5CD90" w14:textId="65AB3522" w:rsidR="00CD630E" w:rsidRDefault="00D510A1">
      <w:pPr>
        <w:pStyle w:val="PasseroLevel2N"/>
        <w:rPr>
          <w:color w:val="000000"/>
        </w:rPr>
      </w:pPr>
      <w:r>
        <w:rPr>
          <w:color w:val="000000"/>
        </w:rPr>
        <w:t>1.06</w:t>
      </w:r>
      <w:r>
        <w:rPr>
          <w:color w:val="000000"/>
        </w:rPr>
        <w:tab/>
        <w:t xml:space="preserve">BARRIERS </w:t>
      </w:r>
      <w:r w:rsidR="00933759">
        <w:rPr>
          <w:color w:val="000000"/>
        </w:rPr>
        <w:t>–</w:t>
      </w:r>
      <w:r>
        <w:rPr>
          <w:color w:val="000000"/>
        </w:rPr>
        <w:t xml:space="preserve"> </w:t>
      </w:r>
      <w:r w:rsidR="00933759">
        <w:rPr>
          <w:color w:val="000000"/>
        </w:rPr>
        <w:t>ALL CONTRACTS</w:t>
      </w:r>
    </w:p>
    <w:p w14:paraId="73CBC714" w14:textId="77777777" w:rsidR="00CD630E" w:rsidRDefault="00D510A1">
      <w:pPr>
        <w:pStyle w:val="PasseroLevel3N"/>
        <w:rPr>
          <w:color w:val="000000"/>
        </w:rPr>
      </w:pPr>
      <w:r>
        <w:rPr>
          <w:color w:val="000000"/>
        </w:rPr>
        <w:t>A.</w:t>
      </w:r>
      <w:r>
        <w:rPr>
          <w:color w:val="000000"/>
        </w:rPr>
        <w:tab/>
        <w:t>Provide barriers to prevent unauthorized entry to construction areas, to prevent access to areas that could be hazardous to workers or the public, to allow for owner's use of site and to protect existing facilities and adjacent properties from damage from construction operations and demolition.</w:t>
      </w:r>
    </w:p>
    <w:p w14:paraId="6BA14C31" w14:textId="77777777" w:rsidR="00CD630E" w:rsidRDefault="00D510A1">
      <w:pPr>
        <w:pStyle w:val="PasseroLevel3N"/>
        <w:rPr>
          <w:color w:val="000000"/>
        </w:rPr>
      </w:pPr>
      <w:r>
        <w:rPr>
          <w:color w:val="000000"/>
        </w:rPr>
        <w:t>B.</w:t>
      </w:r>
      <w:r>
        <w:rPr>
          <w:color w:val="000000"/>
        </w:rPr>
        <w:tab/>
        <w:t>Provide barricades and covered walkways required by governing authorities for public rights-of-way and for public access to existing building.</w:t>
      </w:r>
    </w:p>
    <w:p w14:paraId="25F4D7D5" w14:textId="77777777" w:rsidR="00CD630E" w:rsidRDefault="00D510A1">
      <w:pPr>
        <w:pStyle w:val="PasseroLevel3N"/>
        <w:rPr>
          <w:color w:val="000000"/>
        </w:rPr>
      </w:pPr>
      <w:r>
        <w:rPr>
          <w:color w:val="000000"/>
        </w:rPr>
        <w:t>C.</w:t>
      </w:r>
      <w:r>
        <w:rPr>
          <w:color w:val="000000"/>
        </w:rPr>
        <w:tab/>
        <w:t>Protect non-owned vehicular traffic, stored materials, site, and structures from damage.</w:t>
      </w:r>
    </w:p>
    <w:p w14:paraId="3D08CCBD" w14:textId="1B533C71" w:rsidR="00CD630E" w:rsidRPr="00190847" w:rsidRDefault="00D510A1">
      <w:pPr>
        <w:pStyle w:val="PasseroLevel2N"/>
        <w:rPr>
          <w:color w:val="000000"/>
          <w:lang w:val="en-US"/>
        </w:rPr>
      </w:pPr>
      <w:r>
        <w:rPr>
          <w:color w:val="000000"/>
        </w:rPr>
        <w:t>1.07</w:t>
      </w:r>
      <w:r>
        <w:rPr>
          <w:color w:val="000000"/>
        </w:rPr>
        <w:tab/>
        <w:t>FENCING</w:t>
      </w:r>
      <w:r w:rsidR="0084151D">
        <w:rPr>
          <w:color w:val="000000"/>
          <w:lang w:val="en-US"/>
        </w:rPr>
        <w:t xml:space="preserve"> </w:t>
      </w:r>
      <w:r w:rsidR="006F39CB">
        <w:rPr>
          <w:color w:val="000000"/>
          <w:lang w:val="en-US"/>
        </w:rPr>
        <w:t>– CONTRACT A</w:t>
      </w:r>
    </w:p>
    <w:p w14:paraId="15A337A5" w14:textId="77777777" w:rsidR="00CD630E" w:rsidRDefault="00D510A1">
      <w:pPr>
        <w:pStyle w:val="PasseroLevel3N"/>
        <w:rPr>
          <w:color w:val="000000"/>
        </w:rPr>
      </w:pPr>
      <w:r>
        <w:rPr>
          <w:color w:val="000000"/>
        </w:rPr>
        <w:t>A.</w:t>
      </w:r>
      <w:r>
        <w:rPr>
          <w:color w:val="000000"/>
        </w:rPr>
        <w:tab/>
        <w:t>Construction:  Commercial grade chain link fence.</w:t>
      </w:r>
    </w:p>
    <w:p w14:paraId="319A6545" w14:textId="77777777" w:rsidR="00CD630E" w:rsidRDefault="00D510A1">
      <w:pPr>
        <w:pStyle w:val="PasseroLevel3N"/>
        <w:rPr>
          <w:color w:val="000000"/>
        </w:rPr>
      </w:pPr>
      <w:r>
        <w:rPr>
          <w:color w:val="000000"/>
        </w:rPr>
        <w:t>B.</w:t>
      </w:r>
      <w:r>
        <w:rPr>
          <w:color w:val="000000"/>
        </w:rPr>
        <w:tab/>
        <w:t>Provide 6 foot (1.8 m) high fence around construction site; equip with vehicular and pedestrian gates with locks.</w:t>
      </w:r>
    </w:p>
    <w:p w14:paraId="0B2BE7FA" w14:textId="77777777" w:rsidR="00CD630E" w:rsidRDefault="00D510A1">
      <w:pPr>
        <w:pStyle w:val="PasseroLevel3N"/>
        <w:rPr>
          <w:color w:val="000000"/>
        </w:rPr>
      </w:pPr>
      <w:r>
        <w:rPr>
          <w:color w:val="000000"/>
        </w:rPr>
        <w:t>C.</w:t>
      </w:r>
      <w:r>
        <w:rPr>
          <w:color w:val="000000"/>
        </w:rPr>
        <w:tab/>
        <w:t>Fencing location to be coordinated with Construction Manager. Vehicle access gates to be post driven, and operable. Provide chain and combination lock on each gate.</w:t>
      </w:r>
    </w:p>
    <w:p w14:paraId="2E6F287B" w14:textId="23FC8F80" w:rsidR="00CD630E" w:rsidRPr="00190847" w:rsidRDefault="00D510A1">
      <w:pPr>
        <w:pStyle w:val="PasseroLevel3N"/>
        <w:rPr>
          <w:color w:val="000000"/>
          <w:lang w:val="en-US"/>
        </w:rPr>
      </w:pPr>
      <w:r>
        <w:rPr>
          <w:color w:val="000000"/>
        </w:rPr>
        <w:t>D.</w:t>
      </w:r>
      <w:r>
        <w:rPr>
          <w:color w:val="000000"/>
        </w:rPr>
        <w:tab/>
      </w:r>
      <w:r w:rsidRPr="00576097">
        <w:rPr>
          <w:color w:val="000000"/>
        </w:rPr>
        <w:t>Quantity of fencing will be approximately</w:t>
      </w:r>
      <w:r w:rsidR="00E82529" w:rsidRPr="00576097">
        <w:rPr>
          <w:color w:val="000000"/>
          <w:lang w:val="en-US"/>
        </w:rPr>
        <w:t xml:space="preserve"> </w:t>
      </w:r>
      <w:r w:rsidR="0028474C" w:rsidRPr="0028474C">
        <w:rPr>
          <w:color w:val="000000"/>
          <w:lang w:val="en-US"/>
        </w:rPr>
        <w:t>2</w:t>
      </w:r>
      <w:r w:rsidR="00E82529" w:rsidRPr="0028474C">
        <w:rPr>
          <w:color w:val="000000"/>
          <w:lang w:val="en-US"/>
        </w:rPr>
        <w:t>500 Lineal Feet of portable fencing sections with feet and ballast, 3 Operable Post Driven swing gates</w:t>
      </w:r>
      <w:r w:rsidR="00E82529" w:rsidRPr="00576097">
        <w:rPr>
          <w:color w:val="000000"/>
          <w:lang w:val="en-US"/>
        </w:rPr>
        <w:t xml:space="preserve"> with minimum clear opening of 20 feet. All fencing and gates to be placed at the discretion of the Construction Manager.</w:t>
      </w:r>
    </w:p>
    <w:p w14:paraId="7970B52C" w14:textId="23AD2901" w:rsidR="00CD630E" w:rsidRDefault="00D510A1">
      <w:pPr>
        <w:pStyle w:val="PasseroLevel3N"/>
        <w:rPr>
          <w:color w:val="000000"/>
        </w:rPr>
      </w:pPr>
      <w:r>
        <w:rPr>
          <w:color w:val="000000"/>
        </w:rPr>
        <w:t>E.</w:t>
      </w:r>
      <w:r>
        <w:rPr>
          <w:color w:val="000000"/>
        </w:rPr>
        <w:tab/>
        <w:t xml:space="preserve">Fencing to be maintained </w:t>
      </w:r>
      <w:r w:rsidR="004760FF">
        <w:rPr>
          <w:color w:val="000000"/>
          <w:lang w:val="en-US"/>
        </w:rPr>
        <w:t xml:space="preserve">through project completion. Fencing to be adjusted or repaired to accommodate needs of the Owner </w:t>
      </w:r>
      <w:r w:rsidR="00E82529">
        <w:rPr>
          <w:color w:val="000000"/>
          <w:lang w:val="en-US"/>
        </w:rPr>
        <w:t xml:space="preserve">and Project </w:t>
      </w:r>
      <w:r w:rsidR="004760FF">
        <w:rPr>
          <w:color w:val="000000"/>
          <w:lang w:val="en-US"/>
        </w:rPr>
        <w:t>at the discretion of the Construction Manager</w:t>
      </w:r>
      <w:r>
        <w:rPr>
          <w:color w:val="000000"/>
        </w:rPr>
        <w:t>.</w:t>
      </w:r>
    </w:p>
    <w:p w14:paraId="73E3458D" w14:textId="450AD95D" w:rsidR="00CD630E" w:rsidRPr="00190847" w:rsidRDefault="00D510A1">
      <w:pPr>
        <w:pStyle w:val="PasseroLevel2N"/>
        <w:rPr>
          <w:color w:val="000000"/>
          <w:lang w:val="en-US"/>
        </w:rPr>
      </w:pPr>
      <w:r>
        <w:rPr>
          <w:color w:val="000000"/>
        </w:rPr>
        <w:lastRenderedPageBreak/>
        <w:t>1.08</w:t>
      </w:r>
      <w:r>
        <w:rPr>
          <w:color w:val="000000"/>
        </w:rPr>
        <w:tab/>
        <w:t xml:space="preserve">SECURITY - </w:t>
      </w:r>
      <w:r w:rsidR="000B302E">
        <w:rPr>
          <w:color w:val="000000"/>
          <w:lang w:val="en-US"/>
        </w:rPr>
        <w:t>ALL CONTRACTS</w:t>
      </w:r>
    </w:p>
    <w:p w14:paraId="70F03A11" w14:textId="77777777" w:rsidR="00CD630E" w:rsidRDefault="00D510A1">
      <w:pPr>
        <w:pStyle w:val="PasseroLevel3N"/>
        <w:rPr>
          <w:color w:val="000000"/>
        </w:rPr>
      </w:pPr>
      <w:r>
        <w:rPr>
          <w:color w:val="000000"/>
        </w:rPr>
        <w:t>A.</w:t>
      </w:r>
      <w:r>
        <w:rPr>
          <w:color w:val="000000"/>
        </w:rPr>
        <w:tab/>
        <w:t>Provide security and facilities to protect Work,  and Owner's operations from unauthorized entry, vandalism, or theft.</w:t>
      </w:r>
    </w:p>
    <w:p w14:paraId="4AF08427" w14:textId="4C41A1FF" w:rsidR="00CD630E" w:rsidRPr="00190847" w:rsidRDefault="00D510A1">
      <w:pPr>
        <w:pStyle w:val="PasseroLevel2N"/>
        <w:rPr>
          <w:color w:val="000000"/>
          <w:lang w:val="en-US"/>
        </w:rPr>
      </w:pPr>
      <w:r>
        <w:rPr>
          <w:color w:val="000000"/>
        </w:rPr>
        <w:t>1.09</w:t>
      </w:r>
      <w:r>
        <w:rPr>
          <w:color w:val="000000"/>
        </w:rPr>
        <w:tab/>
        <w:t xml:space="preserve">VEHICULAR ACCESS AND PARKING - </w:t>
      </w:r>
      <w:r w:rsidR="000B302E">
        <w:rPr>
          <w:color w:val="000000"/>
          <w:lang w:val="en-US"/>
        </w:rPr>
        <w:t>ALL CONTRACTS</w:t>
      </w:r>
    </w:p>
    <w:p w14:paraId="080AAE41" w14:textId="77777777" w:rsidR="00CD630E" w:rsidRDefault="00D510A1">
      <w:pPr>
        <w:pStyle w:val="PasseroLevel3N"/>
        <w:rPr>
          <w:color w:val="000000"/>
        </w:rPr>
      </w:pPr>
      <w:r>
        <w:rPr>
          <w:color w:val="000000"/>
        </w:rPr>
        <w:t>A.</w:t>
      </w:r>
      <w:r>
        <w:rPr>
          <w:color w:val="000000"/>
        </w:rPr>
        <w:tab/>
        <w:t>Comply with regulations relating to use of streets and sidewalks, access to emergency facilities, and access for emergency vehicles.</w:t>
      </w:r>
    </w:p>
    <w:p w14:paraId="1CCB9E2D" w14:textId="77777777" w:rsidR="00CD630E" w:rsidRDefault="00D510A1">
      <w:pPr>
        <w:pStyle w:val="PasseroLevel3N"/>
        <w:rPr>
          <w:color w:val="000000"/>
        </w:rPr>
      </w:pPr>
      <w:r>
        <w:rPr>
          <w:color w:val="000000"/>
        </w:rPr>
        <w:t>B.</w:t>
      </w:r>
      <w:r>
        <w:rPr>
          <w:color w:val="000000"/>
        </w:rPr>
        <w:tab/>
        <w:t>Coordinate access and haul routes with governing authorities and Owner and Construction Manager.</w:t>
      </w:r>
    </w:p>
    <w:p w14:paraId="4A7FDE6B" w14:textId="77777777" w:rsidR="00CD630E" w:rsidRDefault="00D510A1">
      <w:pPr>
        <w:pStyle w:val="PasseroLevel3N"/>
        <w:rPr>
          <w:color w:val="000000"/>
        </w:rPr>
      </w:pPr>
      <w:r>
        <w:rPr>
          <w:color w:val="000000"/>
        </w:rPr>
        <w:t>C.</w:t>
      </w:r>
      <w:r>
        <w:rPr>
          <w:color w:val="000000"/>
        </w:rPr>
        <w:tab/>
        <w:t>Provide and maintain access to fire hydrants, free of obstructions.</w:t>
      </w:r>
    </w:p>
    <w:p w14:paraId="442D2EEC" w14:textId="6261F042" w:rsidR="00CD630E" w:rsidRDefault="00D510A1" w:rsidP="00544126">
      <w:pPr>
        <w:pStyle w:val="PasseroLevel3N"/>
        <w:rPr>
          <w:color w:val="000000"/>
        </w:rPr>
      </w:pPr>
      <w:r>
        <w:rPr>
          <w:color w:val="000000"/>
        </w:rPr>
        <w:t>D.</w:t>
      </w:r>
      <w:r>
        <w:rPr>
          <w:color w:val="000000"/>
        </w:rPr>
        <w:tab/>
        <w:t>Provide means of removing mud from vehicle wheels before entering streets.</w:t>
      </w:r>
    </w:p>
    <w:p w14:paraId="146DDC91" w14:textId="6409374F" w:rsidR="00CD630E" w:rsidRPr="00190847" w:rsidRDefault="00D510A1">
      <w:pPr>
        <w:pStyle w:val="PasseroLevel2N"/>
        <w:rPr>
          <w:color w:val="000000"/>
          <w:lang w:val="en-US"/>
        </w:rPr>
      </w:pPr>
      <w:r>
        <w:rPr>
          <w:color w:val="000000"/>
        </w:rPr>
        <w:t>1.10</w:t>
      </w:r>
      <w:r>
        <w:rPr>
          <w:color w:val="000000"/>
        </w:rPr>
        <w:tab/>
        <w:t xml:space="preserve">WASTE REMOVAL - </w:t>
      </w:r>
      <w:r w:rsidR="00445104">
        <w:rPr>
          <w:color w:val="000000"/>
        </w:rPr>
        <w:t xml:space="preserve">CONTRACT </w:t>
      </w:r>
      <w:r w:rsidR="00933759">
        <w:rPr>
          <w:color w:val="000000"/>
        </w:rPr>
        <w:t>D</w:t>
      </w:r>
      <w:r w:rsidR="000B302E">
        <w:rPr>
          <w:color w:val="000000"/>
          <w:lang w:val="en-US"/>
        </w:rPr>
        <w:t>, USE BY ALL CONTRACTS</w:t>
      </w:r>
    </w:p>
    <w:p w14:paraId="55B36F6E" w14:textId="77777777" w:rsidR="00CD630E" w:rsidRDefault="00D510A1">
      <w:pPr>
        <w:pStyle w:val="PasseroLevel3N"/>
        <w:rPr>
          <w:color w:val="000000"/>
        </w:rPr>
      </w:pPr>
      <w:r>
        <w:rPr>
          <w:color w:val="000000"/>
        </w:rPr>
        <w:t>A.</w:t>
      </w:r>
      <w:r>
        <w:rPr>
          <w:color w:val="000000"/>
        </w:rPr>
        <w:tab/>
        <w:t>See Section 01 74 19 - Construction Waste Management and Disposal, for additional requirements.</w:t>
      </w:r>
    </w:p>
    <w:p w14:paraId="47A2FC04" w14:textId="361FAF64" w:rsidR="00105959" w:rsidRPr="00190847" w:rsidRDefault="00D510A1" w:rsidP="00190847">
      <w:pPr>
        <w:pStyle w:val="PasseroLevel3N"/>
        <w:spacing w:before="0"/>
        <w:ind w:left="893" w:hanging="418"/>
        <w:rPr>
          <w:color w:val="000000"/>
          <w:lang w:val="en-US"/>
        </w:rPr>
      </w:pPr>
      <w:r>
        <w:rPr>
          <w:color w:val="000000"/>
        </w:rPr>
        <w:t>B.</w:t>
      </w:r>
      <w:r>
        <w:rPr>
          <w:color w:val="000000"/>
        </w:rPr>
        <w:tab/>
        <w:t xml:space="preserve">Provide waste removal facilities and services as required to maintain the site in clean and orderly condition </w:t>
      </w:r>
      <w:r w:rsidR="00BE0EAE">
        <w:rPr>
          <w:color w:val="000000"/>
        </w:rPr>
        <w:t>for project duration</w:t>
      </w:r>
      <w:r w:rsidR="00EB0B09">
        <w:rPr>
          <w:color w:val="000000"/>
          <w:lang w:val="en-US"/>
        </w:rPr>
        <w:t xml:space="preserve"> from the time of mobilization</w:t>
      </w:r>
      <w:r>
        <w:rPr>
          <w:color w:val="000000"/>
        </w:rPr>
        <w:t>.</w:t>
      </w:r>
      <w:r w:rsidR="004760FF">
        <w:rPr>
          <w:color w:val="000000"/>
        </w:rPr>
        <w:br/>
        <w:t>1.</w:t>
      </w:r>
      <w:r w:rsidR="004760FF">
        <w:rPr>
          <w:color w:val="000000"/>
        </w:rPr>
        <w:tab/>
        <w:t>Provide minimum of (</w:t>
      </w:r>
      <w:r w:rsidR="00105959">
        <w:rPr>
          <w:color w:val="000000"/>
          <w:lang w:val="en-US"/>
        </w:rPr>
        <w:t>2</w:t>
      </w:r>
      <w:r w:rsidR="004760FF">
        <w:rPr>
          <w:color w:val="000000"/>
        </w:rPr>
        <w:t xml:space="preserve">) </w:t>
      </w:r>
      <w:r w:rsidR="00105959">
        <w:rPr>
          <w:color w:val="000000"/>
          <w:lang w:val="en-US"/>
        </w:rPr>
        <w:t>two</w:t>
      </w:r>
      <w:r w:rsidR="004760FF">
        <w:rPr>
          <w:color w:val="000000"/>
        </w:rPr>
        <w:t xml:space="preserve"> container service to be used by all contractors. Size determined by contractor.</w:t>
      </w:r>
      <w:r w:rsidR="004760FF">
        <w:rPr>
          <w:color w:val="000000"/>
        </w:rPr>
        <w:br/>
      </w:r>
      <w:r w:rsidR="00105959">
        <w:rPr>
          <w:color w:val="000000"/>
          <w:lang w:val="en-US"/>
        </w:rPr>
        <w:t xml:space="preserve">2. </w:t>
      </w:r>
      <w:r w:rsidR="00105959" w:rsidRPr="00105959">
        <w:rPr>
          <w:color w:val="000000"/>
          <w:lang w:val="en-US"/>
        </w:rPr>
        <w:t>Provide (1) one 6yd or 8yd container service with lid to be placed next to field office and contractor parking area.</w:t>
      </w:r>
    </w:p>
    <w:p w14:paraId="1AB5DECD" w14:textId="77777777" w:rsidR="00105959" w:rsidRDefault="00105959" w:rsidP="00105959">
      <w:pPr>
        <w:pStyle w:val="PasseroLevel3N"/>
        <w:spacing w:before="0"/>
        <w:ind w:left="893" w:hanging="418"/>
        <w:rPr>
          <w:color w:val="000000"/>
          <w:lang w:val="en-US"/>
        </w:rPr>
      </w:pPr>
      <w:r>
        <w:rPr>
          <w:color w:val="000000"/>
        </w:rPr>
        <w:tab/>
      </w:r>
      <w:r>
        <w:rPr>
          <w:color w:val="000000"/>
          <w:lang w:val="en-US"/>
        </w:rPr>
        <w:t>3</w:t>
      </w:r>
      <w:r w:rsidR="004760FF">
        <w:rPr>
          <w:color w:val="000000"/>
        </w:rPr>
        <w:t>.</w:t>
      </w:r>
      <w:r w:rsidR="004760FF">
        <w:rPr>
          <w:color w:val="000000"/>
          <w:lang w:val="en-US"/>
        </w:rPr>
        <w:tab/>
        <w:t>Provide additional container services as project necessitates.</w:t>
      </w:r>
    </w:p>
    <w:p w14:paraId="4F7CAC80" w14:textId="77777777" w:rsidR="00105959" w:rsidRDefault="00105959" w:rsidP="00105959">
      <w:pPr>
        <w:pStyle w:val="PasseroLevel3N"/>
        <w:spacing w:before="0"/>
        <w:ind w:left="893" w:hanging="418"/>
        <w:rPr>
          <w:color w:val="000000"/>
          <w:lang w:val="en-US"/>
        </w:rPr>
      </w:pPr>
      <w:r>
        <w:rPr>
          <w:color w:val="000000"/>
          <w:lang w:val="en-US"/>
        </w:rPr>
        <w:tab/>
        <w:t>4. Provide 50gal trash barrels inside building for use by all trades for trash and debris.</w:t>
      </w:r>
    </w:p>
    <w:p w14:paraId="48872892" w14:textId="77777777" w:rsidR="00105959" w:rsidRDefault="00105959" w:rsidP="00105959">
      <w:pPr>
        <w:pStyle w:val="PasseroLevel3N"/>
        <w:spacing w:before="0"/>
        <w:ind w:left="893" w:hanging="418"/>
        <w:rPr>
          <w:color w:val="000000"/>
          <w:lang w:val="en-US"/>
        </w:rPr>
      </w:pPr>
      <w:r>
        <w:rPr>
          <w:color w:val="000000"/>
          <w:lang w:val="en-US"/>
        </w:rPr>
        <w:tab/>
        <w:t>5.</w:t>
      </w:r>
      <w:r>
        <w:rPr>
          <w:color w:val="000000"/>
          <w:lang w:val="en-US"/>
        </w:rPr>
        <w:tab/>
        <w:t>Provide Rolling dump carts inside building for use by all trades for trash and debris.</w:t>
      </w:r>
    </w:p>
    <w:p w14:paraId="7676C519" w14:textId="77777777" w:rsidR="00105959" w:rsidRDefault="00105959" w:rsidP="00105959">
      <w:pPr>
        <w:pStyle w:val="PasseroLevel3N"/>
        <w:spacing w:before="0"/>
        <w:ind w:left="893" w:hanging="418"/>
        <w:rPr>
          <w:color w:val="000000"/>
          <w:lang w:val="en-US"/>
        </w:rPr>
      </w:pPr>
      <w:r>
        <w:rPr>
          <w:color w:val="000000"/>
          <w:lang w:val="en-US"/>
        </w:rPr>
        <w:tab/>
        <w:t>6. Provide dump box for use by all trades for trash and debris.</w:t>
      </w:r>
    </w:p>
    <w:p w14:paraId="38A63CC8" w14:textId="3B7ADA05" w:rsidR="00105959" w:rsidRDefault="00105959" w:rsidP="00105959">
      <w:pPr>
        <w:pStyle w:val="PasseroLevel3N"/>
        <w:spacing w:before="0"/>
        <w:ind w:left="893" w:hanging="418"/>
        <w:rPr>
          <w:color w:val="000000"/>
        </w:rPr>
      </w:pPr>
      <w:r>
        <w:rPr>
          <w:color w:val="000000"/>
          <w:lang w:val="en-US"/>
        </w:rPr>
        <w:tab/>
        <w:t xml:space="preserve">7. </w:t>
      </w:r>
      <w:r w:rsidR="00445104">
        <w:rPr>
          <w:color w:val="000000"/>
          <w:lang w:val="en-US"/>
        </w:rPr>
        <w:t xml:space="preserve">CONTRACT </w:t>
      </w:r>
      <w:r w:rsidR="00933759">
        <w:rPr>
          <w:color w:val="000000"/>
          <w:lang w:val="en-US"/>
        </w:rPr>
        <w:t>D</w:t>
      </w:r>
      <w:r>
        <w:rPr>
          <w:color w:val="000000"/>
          <w:lang w:val="en-US"/>
        </w:rPr>
        <w:t xml:space="preserve"> is responsible for emptying </w:t>
      </w:r>
      <w:r w:rsidR="00C65471">
        <w:rPr>
          <w:color w:val="000000"/>
          <w:lang w:val="en-US"/>
        </w:rPr>
        <w:t xml:space="preserve">daily </w:t>
      </w:r>
      <w:r>
        <w:rPr>
          <w:color w:val="000000"/>
          <w:lang w:val="en-US"/>
        </w:rPr>
        <w:t>all trash barrels and dump boxes throughout project duration.</w:t>
      </w:r>
    </w:p>
    <w:p w14:paraId="656B9971" w14:textId="17BFEAFA" w:rsidR="00CD630E" w:rsidRDefault="00D510A1" w:rsidP="00190847">
      <w:pPr>
        <w:pStyle w:val="PasseroLevel3N"/>
        <w:spacing w:before="0"/>
        <w:ind w:left="893" w:hanging="418"/>
        <w:rPr>
          <w:color w:val="000000"/>
        </w:rPr>
      </w:pPr>
      <w:r>
        <w:rPr>
          <w:color w:val="000000"/>
        </w:rPr>
        <w:t>C.</w:t>
      </w:r>
      <w:r>
        <w:rPr>
          <w:color w:val="000000"/>
        </w:rPr>
        <w:tab/>
        <w:t>Provide containers with lids.  Remove trash from site periodically.</w:t>
      </w:r>
    </w:p>
    <w:p w14:paraId="6BEA6FF2" w14:textId="77777777" w:rsidR="00CD630E" w:rsidRDefault="00D510A1">
      <w:pPr>
        <w:pStyle w:val="PasseroLevel3N"/>
        <w:rPr>
          <w:color w:val="000000"/>
        </w:rPr>
      </w:pPr>
      <w:r>
        <w:rPr>
          <w:color w:val="000000"/>
        </w:rPr>
        <w:t>D.</w:t>
      </w:r>
      <w:r>
        <w:rPr>
          <w:color w:val="000000"/>
        </w:rPr>
        <w:tab/>
        <w:t>If materials to be recycled or re-used on the project must be stored on-site, provide suitable non-combustible containers; locate containers holding flammable material outside the structure unless otherwise approved by the authorities having jurisdiction.</w:t>
      </w:r>
    </w:p>
    <w:p w14:paraId="1BD58656" w14:textId="77777777" w:rsidR="00CD630E" w:rsidRDefault="00D510A1">
      <w:pPr>
        <w:pStyle w:val="PasseroLevel3N"/>
        <w:rPr>
          <w:color w:val="000000"/>
        </w:rPr>
      </w:pPr>
      <w:r>
        <w:rPr>
          <w:color w:val="000000"/>
        </w:rPr>
        <w:t>E.</w:t>
      </w:r>
      <w:r>
        <w:rPr>
          <w:color w:val="000000"/>
        </w:rPr>
        <w:tab/>
        <w:t>Open free-fall chutes are not permitted.  Terminate closed chutes into appropriate containers with lids.</w:t>
      </w:r>
    </w:p>
    <w:p w14:paraId="698F489D" w14:textId="515328EC" w:rsidR="00CD630E" w:rsidRDefault="00D510A1">
      <w:pPr>
        <w:pStyle w:val="PasseroLevel3N"/>
        <w:rPr>
          <w:color w:val="000000"/>
        </w:rPr>
      </w:pPr>
      <w:r>
        <w:rPr>
          <w:color w:val="000000"/>
        </w:rPr>
        <w:t>F.</w:t>
      </w:r>
      <w:r>
        <w:rPr>
          <w:color w:val="000000"/>
        </w:rPr>
        <w:tab/>
        <w:t>Containers provided are to be utilized by all contracts includ</w:t>
      </w:r>
      <w:r w:rsidR="004760FF">
        <w:rPr>
          <w:color w:val="000000"/>
          <w:lang w:val="en-US"/>
        </w:rPr>
        <w:t>ing</w:t>
      </w:r>
      <w:r>
        <w:rPr>
          <w:color w:val="000000"/>
        </w:rPr>
        <w:t xml:space="preserve"> Construction Manager, Architect, and Owner.</w:t>
      </w:r>
    </w:p>
    <w:p w14:paraId="40A2DBA8" w14:textId="101783EE" w:rsidR="00CD630E" w:rsidRDefault="00D510A1">
      <w:pPr>
        <w:pStyle w:val="PasseroLevel2N"/>
        <w:rPr>
          <w:color w:val="000000"/>
        </w:rPr>
      </w:pPr>
      <w:r>
        <w:rPr>
          <w:color w:val="000000"/>
        </w:rPr>
        <w:t>1.11</w:t>
      </w:r>
      <w:r>
        <w:rPr>
          <w:color w:val="000000"/>
        </w:rPr>
        <w:tab/>
        <w:t xml:space="preserve">PROJECT IDENTIFICATION/SIGNAGE - </w:t>
      </w:r>
      <w:r w:rsidR="00445104">
        <w:rPr>
          <w:color w:val="000000"/>
        </w:rPr>
        <w:t xml:space="preserve">CONTRACT </w:t>
      </w:r>
      <w:r w:rsidR="00933759">
        <w:rPr>
          <w:color w:val="000000"/>
        </w:rPr>
        <w:t>D</w:t>
      </w:r>
    </w:p>
    <w:p w14:paraId="67D9A909" w14:textId="77777777" w:rsidR="00933759" w:rsidRPr="00190847" w:rsidRDefault="00933759" w:rsidP="00933759">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Pr>
          <w:color w:val="000000"/>
        </w:rPr>
        <w:t>A.</w:t>
      </w:r>
      <w:r>
        <w:rPr>
          <w:color w:val="000000"/>
        </w:rPr>
        <w:tab/>
        <w:t xml:space="preserve">Provide (2) two “Project </w:t>
      </w:r>
      <w:r>
        <w:rPr>
          <w:color w:val="000000"/>
          <w:lang w:val="en-US"/>
        </w:rPr>
        <w:t>Description Sign</w:t>
      </w:r>
      <w:r>
        <w:rPr>
          <w:color w:val="000000"/>
        </w:rPr>
        <w:t>” of roughly size 48”x96”, design and construction indicated after contract award. Erect on site at location established by Architect or Construction Manager.</w:t>
      </w:r>
    </w:p>
    <w:p w14:paraId="7E9D301A" w14:textId="4ADB9C77" w:rsidR="00CD630E" w:rsidRPr="00190847" w:rsidRDefault="00D510A1">
      <w:pPr>
        <w:pStyle w:val="PasseroLevel3N"/>
        <w:rPr>
          <w:color w:val="000000"/>
          <w:lang w:val="en-US"/>
        </w:rPr>
      </w:pPr>
      <w:r>
        <w:rPr>
          <w:color w:val="000000"/>
        </w:rPr>
        <w:lastRenderedPageBreak/>
        <w:t>B.</w:t>
      </w:r>
      <w:r>
        <w:rPr>
          <w:color w:val="000000"/>
        </w:rPr>
        <w:tab/>
      </w:r>
      <w:r w:rsidR="00F74E6C">
        <w:rPr>
          <w:color w:val="000000"/>
        </w:rPr>
        <w:t>Provide (</w:t>
      </w:r>
      <w:r w:rsidR="00105959">
        <w:rPr>
          <w:color w:val="000000"/>
          <w:lang w:val="en-US"/>
        </w:rPr>
        <w:t>4</w:t>
      </w:r>
      <w:r w:rsidR="00F74E6C">
        <w:rPr>
          <w:color w:val="000000"/>
        </w:rPr>
        <w:t xml:space="preserve">) </w:t>
      </w:r>
      <w:r w:rsidR="00C65471">
        <w:rPr>
          <w:color w:val="000000"/>
          <w:lang w:val="en-US"/>
        </w:rPr>
        <w:t>four</w:t>
      </w:r>
      <w:r w:rsidR="00F74E6C">
        <w:rPr>
          <w:color w:val="000000"/>
        </w:rPr>
        <w:t xml:space="preserve"> “Field Office Identification Signs” of minimum 48”x96”, design to be provided after contract award. Erect on site at location established by Construction Manager.</w:t>
      </w:r>
    </w:p>
    <w:p w14:paraId="6F4B4A7B" w14:textId="77777777" w:rsidR="00CD630E" w:rsidRPr="00190847" w:rsidRDefault="00D510A1">
      <w:pPr>
        <w:pStyle w:val="PasseroLevel3N"/>
        <w:rPr>
          <w:color w:val="000000"/>
          <w:lang w:val="en-US"/>
        </w:rPr>
      </w:pPr>
      <w:r>
        <w:rPr>
          <w:color w:val="000000"/>
        </w:rPr>
        <w:t>C.</w:t>
      </w:r>
      <w:r>
        <w:rPr>
          <w:color w:val="000000"/>
        </w:rPr>
        <w:tab/>
        <w:t>Temporary Signs: Provide</w:t>
      </w:r>
      <w:r w:rsidR="00F74E6C">
        <w:rPr>
          <w:color w:val="000000"/>
          <w:lang w:val="en-US"/>
        </w:rPr>
        <w:t xml:space="preserve"> and erect</w:t>
      </w:r>
      <w:r>
        <w:rPr>
          <w:color w:val="000000"/>
        </w:rPr>
        <w:t xml:space="preserve"> other signs as indicated and as required to inform public and individuals seeking entrance to Project.</w:t>
      </w:r>
      <w:r w:rsidR="00F74E6C">
        <w:rPr>
          <w:color w:val="000000"/>
          <w:lang w:val="en-US"/>
        </w:rPr>
        <w:t xml:space="preserve"> </w:t>
      </w:r>
      <w:r w:rsidR="00F74E6C">
        <w:rPr>
          <w:color w:val="000000"/>
        </w:rPr>
        <w:t>Minimum temporary signage as indicated below to be placed at direction of Construction Manager.</w:t>
      </w:r>
    </w:p>
    <w:p w14:paraId="36754666" w14:textId="77777777" w:rsidR="00F74E6C" w:rsidRDefault="00D510A1" w:rsidP="00F74E6C">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1.</w:t>
      </w:r>
      <w:r>
        <w:rPr>
          <w:color w:val="000000"/>
        </w:rPr>
        <w:tab/>
        <w:t>Provide temporary, directional signs for construction personnel and visitors</w:t>
      </w:r>
      <w:r w:rsidR="00F74E6C">
        <w:rPr>
          <w:color w:val="000000"/>
          <w:lang w:val="en-US"/>
        </w:rPr>
        <w:t xml:space="preserve"> </w:t>
      </w:r>
      <w:r w:rsidR="00F74E6C">
        <w:rPr>
          <w:color w:val="000000"/>
        </w:rPr>
        <w:t>at access road</w:t>
      </w:r>
      <w:r w:rsidR="00F74E6C">
        <w:rPr>
          <w:color w:val="000000"/>
          <w:lang w:val="en-US"/>
        </w:rPr>
        <w:t xml:space="preserve"> and or</w:t>
      </w:r>
      <w:r w:rsidR="00F74E6C">
        <w:rPr>
          <w:color w:val="000000"/>
        </w:rPr>
        <w:t xml:space="preserve"> project entrance.</w:t>
      </w:r>
    </w:p>
    <w:p w14:paraId="4C1A7851" w14:textId="77777777" w:rsidR="00F74E6C" w:rsidRPr="00190847" w:rsidRDefault="00F74E6C" w:rsidP="00F74E6C">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710"/>
        </w:tabs>
        <w:rPr>
          <w:color w:val="000000"/>
          <w:lang w:val="en-US"/>
        </w:rPr>
      </w:pPr>
      <w:r>
        <w:rPr>
          <w:color w:val="000000"/>
        </w:rPr>
        <w:tab/>
        <w:t>a.</w:t>
      </w:r>
      <w:r>
        <w:rPr>
          <w:color w:val="000000"/>
        </w:rPr>
        <w:tab/>
        <w:t>Pole Mounted “Construction Entrance Ahead” x4</w:t>
      </w:r>
      <w:r>
        <w:rPr>
          <w:color w:val="000000"/>
          <w:lang w:val="en-US"/>
        </w:rPr>
        <w:t xml:space="preserve"> minimum</w:t>
      </w:r>
    </w:p>
    <w:p w14:paraId="2E869D49" w14:textId="77777777" w:rsidR="00F74E6C" w:rsidRPr="0001658F" w:rsidRDefault="00F74E6C" w:rsidP="00F74E6C">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710"/>
        </w:tabs>
        <w:rPr>
          <w:color w:val="000000"/>
          <w:lang w:val="en-US"/>
        </w:rPr>
      </w:pPr>
      <w:r>
        <w:rPr>
          <w:color w:val="000000"/>
        </w:rPr>
        <w:tab/>
        <w:t>b.</w:t>
      </w:r>
      <w:r>
        <w:rPr>
          <w:color w:val="000000"/>
        </w:rPr>
        <w:tab/>
        <w:t>Pole Mounted “Do Not Enter – Authorized Vehicles Only” x6 minimum</w:t>
      </w:r>
    </w:p>
    <w:p w14:paraId="7D4CB589" w14:textId="3B77F281" w:rsidR="00F74E6C" w:rsidRDefault="00F74E6C">
      <w:pPr>
        <w:pStyle w:val="PasseroLevel4N"/>
        <w:tabs>
          <w:tab w:val="left" w:pos="15876"/>
        </w:tabs>
        <w:rPr>
          <w:color w:val="000000"/>
        </w:rPr>
      </w:pPr>
    </w:p>
    <w:p w14:paraId="02DD3592" w14:textId="039F1A34" w:rsidR="00CD630E" w:rsidRDefault="00D510A1">
      <w:pPr>
        <w:pStyle w:val="PasseroLevel4N"/>
        <w:tabs>
          <w:tab w:val="left" w:pos="15876"/>
        </w:tabs>
        <w:rPr>
          <w:color w:val="000000"/>
        </w:rPr>
      </w:pPr>
      <w:r>
        <w:rPr>
          <w:color w:val="000000"/>
        </w:rPr>
        <w:t>2.</w:t>
      </w:r>
      <w:r>
        <w:rPr>
          <w:color w:val="000000"/>
        </w:rPr>
        <w:tab/>
        <w:t>Provide safety signage at every entrance gate both vehicular and pedestrian gate.</w:t>
      </w:r>
    </w:p>
    <w:p w14:paraId="7B5CCB9F" w14:textId="77777777" w:rsidR="00F74E6C" w:rsidRDefault="00F74E6C">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710"/>
        </w:tabs>
        <w:rPr>
          <w:rFonts w:eastAsia="Times New Roman"/>
          <w:color w:val="000000"/>
        </w:rPr>
      </w:pPr>
      <w:r>
        <w:rPr>
          <w:rFonts w:eastAsia="Times New Roman"/>
          <w:color w:val="000000"/>
        </w:rPr>
        <w:tab/>
        <w:t>a.</w:t>
      </w:r>
      <w:r>
        <w:rPr>
          <w:rFonts w:eastAsia="Times New Roman"/>
          <w:color w:val="000000"/>
        </w:rPr>
        <w:tab/>
        <w:t>Provide “Hard Hats &amp; Safety Glasses Required”, “No Smoking”, “Authorized Personnel Only” signage every 100’ along temporary fencing.</w:t>
      </w:r>
    </w:p>
    <w:p w14:paraId="31FC8BB3" w14:textId="4974A461" w:rsidR="00F74E6C" w:rsidRPr="00190847" w:rsidRDefault="00F74E6C" w:rsidP="00190847">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710"/>
        </w:tabs>
        <w:rPr>
          <w:rFonts w:eastAsia="Times New Roman"/>
          <w:color w:val="000000"/>
          <w:lang w:val="en-US"/>
        </w:rPr>
      </w:pPr>
      <w:r>
        <w:rPr>
          <w:rFonts w:eastAsia="Times New Roman"/>
          <w:color w:val="000000"/>
        </w:rPr>
        <w:tab/>
        <w:t>b.</w:t>
      </w:r>
      <w:r>
        <w:rPr>
          <w:rFonts w:eastAsia="Times New Roman"/>
          <w:color w:val="000000"/>
        </w:rPr>
        <w:tab/>
        <w:t>Provide</w:t>
      </w:r>
      <w:r>
        <w:rPr>
          <w:rFonts w:eastAsia="Times New Roman"/>
          <w:color w:val="000000"/>
          <w:lang w:val="en-US"/>
        </w:rPr>
        <w:t xml:space="preserve"> </w:t>
      </w:r>
      <w:r w:rsidR="00C65471">
        <w:rPr>
          <w:rFonts w:eastAsia="Times New Roman"/>
          <w:color w:val="000000"/>
          <w:lang w:val="en-US"/>
        </w:rPr>
        <w:t xml:space="preserve">(8) eight), </w:t>
      </w:r>
      <w:r>
        <w:rPr>
          <w:rFonts w:eastAsia="Times New Roman"/>
          <w:color w:val="000000"/>
          <w:lang w:val="en-US"/>
        </w:rPr>
        <w:t xml:space="preserve">minimum </w:t>
      </w:r>
      <w:r w:rsidR="00C65471">
        <w:rPr>
          <w:rFonts w:eastAsia="Times New Roman"/>
          <w:color w:val="000000"/>
          <w:lang w:val="en-US"/>
        </w:rPr>
        <w:t xml:space="preserve">size </w:t>
      </w:r>
      <w:r>
        <w:rPr>
          <w:rFonts w:eastAsia="Times New Roman"/>
          <w:color w:val="000000"/>
          <w:lang w:val="en-US"/>
        </w:rPr>
        <w:t xml:space="preserve">of </w:t>
      </w:r>
      <w:r>
        <w:rPr>
          <w:rFonts w:eastAsia="Times New Roman"/>
          <w:color w:val="000000"/>
        </w:rPr>
        <w:t>36”x48” Site Entrance Sign</w:t>
      </w:r>
      <w:r w:rsidR="00105959">
        <w:rPr>
          <w:rFonts w:eastAsia="Times New Roman"/>
          <w:color w:val="000000"/>
          <w:lang w:val="en-US"/>
        </w:rPr>
        <w:t xml:space="preserve">s as directed by Construction </w:t>
      </w:r>
      <w:proofErr w:type="spellStart"/>
      <w:r w:rsidR="00105959">
        <w:rPr>
          <w:rFonts w:eastAsia="Times New Roman"/>
          <w:color w:val="000000"/>
          <w:lang w:val="en-US"/>
        </w:rPr>
        <w:t>Manger</w:t>
      </w:r>
      <w:proofErr w:type="spellEnd"/>
      <w:r>
        <w:rPr>
          <w:rFonts w:eastAsia="Times New Roman"/>
          <w:color w:val="000000"/>
        </w:rPr>
        <w:t xml:space="preserve"> at main </w:t>
      </w:r>
      <w:r w:rsidR="00105959">
        <w:rPr>
          <w:rFonts w:eastAsia="Times New Roman"/>
          <w:color w:val="000000"/>
          <w:lang w:val="en-US"/>
        </w:rPr>
        <w:t>entrance</w:t>
      </w:r>
      <w:r>
        <w:rPr>
          <w:rFonts w:eastAsia="Times New Roman"/>
          <w:color w:val="000000"/>
        </w:rPr>
        <w:t xml:space="preserve"> gate</w:t>
      </w:r>
      <w:r w:rsidR="00105959">
        <w:rPr>
          <w:rFonts w:eastAsia="Times New Roman"/>
          <w:color w:val="000000"/>
          <w:lang w:val="en-US"/>
        </w:rPr>
        <w:t>s</w:t>
      </w:r>
      <w:r>
        <w:rPr>
          <w:rFonts w:eastAsia="Times New Roman"/>
          <w:color w:val="000000"/>
        </w:rPr>
        <w:t xml:space="preserve"> of project access road. Design to be provided after contract award. Erect sign at main gate by direction of Construction Manager.</w:t>
      </w:r>
    </w:p>
    <w:p w14:paraId="40882306" w14:textId="77777777" w:rsidR="00CD630E" w:rsidRDefault="00D510A1">
      <w:pPr>
        <w:pStyle w:val="PasseroLevel3N"/>
        <w:rPr>
          <w:color w:val="000000"/>
        </w:rPr>
      </w:pPr>
      <w:r>
        <w:rPr>
          <w:color w:val="000000"/>
        </w:rPr>
        <w:t>D.</w:t>
      </w:r>
      <w:r>
        <w:rPr>
          <w:color w:val="000000"/>
        </w:rPr>
        <w:tab/>
        <w:t>Maintain and touch up signs so they are legible at all times.</w:t>
      </w:r>
    </w:p>
    <w:p w14:paraId="41B48495" w14:textId="77777777" w:rsidR="00CD630E" w:rsidRDefault="00D510A1">
      <w:pPr>
        <w:pStyle w:val="PasseroLevel3N"/>
        <w:rPr>
          <w:color w:val="000000"/>
        </w:rPr>
      </w:pPr>
      <w:r>
        <w:rPr>
          <w:color w:val="000000"/>
        </w:rPr>
        <w:t>E.</w:t>
      </w:r>
      <w:r>
        <w:rPr>
          <w:color w:val="000000"/>
        </w:rPr>
        <w:tab/>
        <w:t>No other signs are allowed without Owner/Construction Manager permission except those required by law.</w:t>
      </w:r>
    </w:p>
    <w:p w14:paraId="454F1515" w14:textId="09BD007B" w:rsidR="00CD630E" w:rsidRPr="00190847" w:rsidRDefault="00D510A1">
      <w:pPr>
        <w:pStyle w:val="PasseroLevel2N"/>
        <w:rPr>
          <w:color w:val="000000"/>
          <w:lang w:val="en-US"/>
        </w:rPr>
      </w:pPr>
      <w:r>
        <w:rPr>
          <w:color w:val="000000"/>
        </w:rPr>
        <w:t>1.12</w:t>
      </w:r>
      <w:r>
        <w:rPr>
          <w:color w:val="000000"/>
        </w:rPr>
        <w:tab/>
        <w:t xml:space="preserve">FIELD OFFICES - </w:t>
      </w:r>
      <w:r w:rsidR="00B21499">
        <w:rPr>
          <w:color w:val="000000"/>
          <w:lang w:val="en-US"/>
        </w:rPr>
        <w:t>ALL CONTRACTS</w:t>
      </w:r>
    </w:p>
    <w:p w14:paraId="05E88F03" w14:textId="77777777" w:rsidR="00CD630E" w:rsidRDefault="00D510A1">
      <w:pPr>
        <w:pStyle w:val="PasseroLevel3N"/>
        <w:rPr>
          <w:color w:val="000000"/>
        </w:rPr>
      </w:pPr>
      <w:r>
        <w:rPr>
          <w:color w:val="000000"/>
        </w:rPr>
        <w:t>A.</w:t>
      </w:r>
      <w:r>
        <w:rPr>
          <w:color w:val="000000"/>
        </w:rPr>
        <w:tab/>
        <w:t>Field Offices:  With approval by Construction Manager, each contractor may provide for its own use the following; Storage and Fabrication sheds sized, furnished, and equipped to accommodate materials and equipment for construction operations.</w:t>
      </w:r>
    </w:p>
    <w:p w14:paraId="038ADC53" w14:textId="6E8B76AE" w:rsidR="00BE0EAE" w:rsidRDefault="00D510A1" w:rsidP="00BE0EAE">
      <w:pPr>
        <w:pStyle w:val="PasseroLevel3N"/>
        <w:rPr>
          <w:color w:val="000000"/>
          <w:lang w:val="en-US"/>
        </w:rPr>
      </w:pPr>
      <w:r w:rsidRPr="00BE0EAE">
        <w:rPr>
          <w:color w:val="000000"/>
        </w:rPr>
        <w:t>B.</w:t>
      </w:r>
      <w:r w:rsidRPr="00BE0EAE">
        <w:rPr>
          <w:color w:val="000000"/>
        </w:rPr>
        <w:tab/>
      </w:r>
      <w:r w:rsidR="00445104" w:rsidRPr="00BE0EAE">
        <w:rPr>
          <w:color w:val="000000"/>
          <w:lang w:val="en-US"/>
        </w:rPr>
        <w:t xml:space="preserve">CONTRACT </w:t>
      </w:r>
      <w:r w:rsidR="00BE0EAE" w:rsidRPr="00BE0EAE">
        <w:rPr>
          <w:color w:val="000000"/>
          <w:lang w:val="en-US"/>
        </w:rPr>
        <w:t>D</w:t>
      </w:r>
      <w:r w:rsidR="00B21499" w:rsidRPr="00BE0EAE">
        <w:rPr>
          <w:color w:val="000000"/>
          <w:lang w:val="en-US"/>
        </w:rPr>
        <w:t xml:space="preserve"> - </w:t>
      </w:r>
      <w:r w:rsidRPr="00BE0EAE">
        <w:rPr>
          <w:color w:val="000000"/>
        </w:rPr>
        <w:t xml:space="preserve">Construction Manager’s Field Office: </w:t>
      </w:r>
      <w:r w:rsidR="00BE0EAE" w:rsidRPr="00BE0EAE">
        <w:rPr>
          <w:color w:val="000000"/>
          <w:lang w:val="en-US"/>
        </w:rPr>
        <w:t>Construction Manager has provided a field off for use of project ownership team</w:t>
      </w:r>
      <w:r w:rsidR="001D3328" w:rsidRPr="00BE0EAE">
        <w:rPr>
          <w:color w:val="000000"/>
          <w:lang w:val="en-US"/>
        </w:rPr>
        <w:t>.</w:t>
      </w:r>
      <w:r w:rsidR="00BE0EAE" w:rsidRPr="00BE0EAE">
        <w:rPr>
          <w:color w:val="000000"/>
          <w:lang w:val="en-US"/>
        </w:rPr>
        <w:t xml:space="preserve"> Contract</w:t>
      </w:r>
      <w:r w:rsidR="00BE0EAE">
        <w:rPr>
          <w:color w:val="000000"/>
          <w:lang w:val="en-US"/>
        </w:rPr>
        <w:t xml:space="preserve"> D responsible for providing the following equipment for CM Field Office:</w:t>
      </w:r>
    </w:p>
    <w:p w14:paraId="0892FAE3" w14:textId="44EF9E0E" w:rsidR="00BE0EAE" w:rsidRDefault="00BE0EAE" w:rsidP="00BE0EAE">
      <w:pPr>
        <w:pStyle w:val="PasseroLevel4N"/>
        <w:tabs>
          <w:tab w:val="left" w:pos="15876"/>
        </w:tabs>
        <w:rPr>
          <w:color w:val="000000"/>
        </w:rPr>
      </w:pPr>
      <w:r>
        <w:rPr>
          <w:color w:val="000000"/>
        </w:rPr>
        <w:t>1</w:t>
      </w:r>
      <w:r>
        <w:rPr>
          <w:color w:val="000000"/>
        </w:rPr>
        <w:t>.</w:t>
      </w:r>
      <w:r>
        <w:rPr>
          <w:color w:val="000000"/>
        </w:rPr>
        <w:tab/>
      </w:r>
      <w:r>
        <w:rPr>
          <w:color w:val="000000"/>
        </w:rPr>
        <w:t>Office Desk and Task Chair</w:t>
      </w:r>
    </w:p>
    <w:p w14:paraId="48775FE1" w14:textId="17B9A0B8" w:rsidR="00BE0EAE" w:rsidRDefault="00BE0EAE" w:rsidP="00BE0EAE">
      <w:pPr>
        <w:pStyle w:val="PasseroLevel4N"/>
        <w:tabs>
          <w:tab w:val="left" w:pos="15876"/>
        </w:tabs>
        <w:rPr>
          <w:color w:val="000000"/>
        </w:rPr>
      </w:pPr>
      <w:r>
        <w:rPr>
          <w:color w:val="000000"/>
        </w:rPr>
        <w:t xml:space="preserve">2. </w:t>
      </w:r>
      <w:r>
        <w:rPr>
          <w:color w:val="000000"/>
        </w:rPr>
        <w:tab/>
        <w:t>Folding Table Chairs (qt 24)</w:t>
      </w:r>
    </w:p>
    <w:p w14:paraId="7F8FC2DD" w14:textId="19D89BC8" w:rsidR="00BE0EAE" w:rsidRDefault="00BE0EAE" w:rsidP="00BE0EAE">
      <w:pPr>
        <w:pStyle w:val="PasseroLevel4N"/>
        <w:tabs>
          <w:tab w:val="left" w:pos="15876"/>
        </w:tabs>
        <w:rPr>
          <w:color w:val="000000"/>
        </w:rPr>
      </w:pPr>
      <w:r>
        <w:rPr>
          <w:color w:val="000000"/>
        </w:rPr>
        <w:t>3.</w:t>
      </w:r>
      <w:r>
        <w:rPr>
          <w:color w:val="000000"/>
        </w:rPr>
        <w:tab/>
        <w:t>Rolling Task Chairs (qt 2)</w:t>
      </w:r>
    </w:p>
    <w:p w14:paraId="2B7E034C" w14:textId="61149E44" w:rsidR="00BE0EAE" w:rsidRDefault="00BE0EAE" w:rsidP="00BE0EAE">
      <w:pPr>
        <w:pStyle w:val="PasseroLevel4N"/>
        <w:tabs>
          <w:tab w:val="left" w:pos="15876"/>
        </w:tabs>
        <w:rPr>
          <w:color w:val="000000"/>
        </w:rPr>
      </w:pPr>
      <w:r>
        <w:rPr>
          <w:color w:val="000000"/>
        </w:rPr>
        <w:t>4.</w:t>
      </w:r>
      <w:r>
        <w:rPr>
          <w:color w:val="000000"/>
        </w:rPr>
        <w:tab/>
        <w:t>4 Drawer File Cabinet</w:t>
      </w:r>
    </w:p>
    <w:p w14:paraId="3672A0E3" w14:textId="4B3619FF" w:rsidR="00BE0EAE" w:rsidRDefault="00BE0EAE" w:rsidP="00BE0EAE">
      <w:pPr>
        <w:pStyle w:val="PasseroLevel4N"/>
        <w:tabs>
          <w:tab w:val="left" w:pos="15876"/>
        </w:tabs>
        <w:rPr>
          <w:color w:val="000000"/>
        </w:rPr>
      </w:pPr>
      <w:r>
        <w:rPr>
          <w:color w:val="000000"/>
        </w:rPr>
        <w:t>5.</w:t>
      </w:r>
      <w:r>
        <w:rPr>
          <w:color w:val="000000"/>
        </w:rPr>
        <w:tab/>
        <w:t>4’ Folding Table (qt 2)</w:t>
      </w:r>
    </w:p>
    <w:p w14:paraId="5690B595" w14:textId="3954096F" w:rsidR="00BE0EAE" w:rsidRDefault="00BE0EAE" w:rsidP="00BE0EAE">
      <w:pPr>
        <w:pStyle w:val="PasseroLevel4N"/>
        <w:tabs>
          <w:tab w:val="left" w:pos="15876"/>
        </w:tabs>
        <w:rPr>
          <w:color w:val="000000"/>
          <w:lang w:val="en-US"/>
        </w:rPr>
      </w:pPr>
      <w:r>
        <w:rPr>
          <w:color w:val="000000"/>
        </w:rPr>
        <w:t>6.</w:t>
      </w:r>
      <w:r>
        <w:rPr>
          <w:color w:val="000000"/>
        </w:rPr>
        <w:tab/>
        <w:t>Other Supplies as Required</w:t>
      </w:r>
    </w:p>
    <w:p w14:paraId="0E6B93C5" w14:textId="2AF9E659" w:rsidR="00CD630E" w:rsidRDefault="00425BDA">
      <w:pPr>
        <w:pStyle w:val="PasseroLevel3N"/>
        <w:rPr>
          <w:color w:val="000000"/>
        </w:rPr>
      </w:pPr>
      <w:r>
        <w:rPr>
          <w:color w:val="000000"/>
        </w:rPr>
        <w:t>C</w:t>
      </w:r>
      <w:r w:rsidR="00D510A1">
        <w:rPr>
          <w:color w:val="000000"/>
        </w:rPr>
        <w:t>.</w:t>
      </w:r>
      <w:r w:rsidR="00D510A1">
        <w:rPr>
          <w:color w:val="000000"/>
        </w:rPr>
        <w:tab/>
        <w:t>Locate offices a minimum distance of 30 feet (10 m) from existing and new structures.</w:t>
      </w:r>
    </w:p>
    <w:p w14:paraId="50109EC5" w14:textId="341F3DC6" w:rsidR="00CD630E" w:rsidRPr="00190847" w:rsidRDefault="00D510A1">
      <w:pPr>
        <w:pStyle w:val="PasseroLevel2N"/>
        <w:rPr>
          <w:color w:val="000000"/>
          <w:lang w:val="en-US"/>
        </w:rPr>
      </w:pPr>
      <w:r>
        <w:rPr>
          <w:color w:val="000000"/>
        </w:rPr>
        <w:t>1.13</w:t>
      </w:r>
      <w:r>
        <w:rPr>
          <w:color w:val="000000"/>
        </w:rPr>
        <w:tab/>
        <w:t xml:space="preserve">EQUIPMENT - </w:t>
      </w:r>
      <w:r w:rsidR="000B302E">
        <w:rPr>
          <w:color w:val="000000"/>
          <w:lang w:val="en-US"/>
        </w:rPr>
        <w:t>ALL CONTRACTS</w:t>
      </w:r>
    </w:p>
    <w:p w14:paraId="28A7B9DE" w14:textId="77777777" w:rsidR="00CD630E" w:rsidRDefault="00D510A1">
      <w:pPr>
        <w:pStyle w:val="PasseroLevel3N"/>
        <w:rPr>
          <w:color w:val="000000"/>
        </w:rPr>
      </w:pPr>
      <w:r>
        <w:rPr>
          <w:color w:val="000000"/>
        </w:rPr>
        <w:t>A.</w:t>
      </w:r>
      <w:r>
        <w:rPr>
          <w:color w:val="000000"/>
        </w:rPr>
        <w:tab/>
        <w:t>Fire Extinguishers: Portable, UL rated; with class and extinguishing agent as required by locations and classes of fire exposures.</w:t>
      </w:r>
    </w:p>
    <w:p w14:paraId="45924C5F" w14:textId="2D91B510" w:rsidR="00CD630E" w:rsidRPr="00190847" w:rsidRDefault="00D510A1">
      <w:pPr>
        <w:pStyle w:val="PasseroLevel2N"/>
        <w:rPr>
          <w:color w:val="000000"/>
          <w:lang w:val="en-US"/>
        </w:rPr>
      </w:pPr>
      <w:r>
        <w:rPr>
          <w:color w:val="000000"/>
        </w:rPr>
        <w:lastRenderedPageBreak/>
        <w:t>1.14</w:t>
      </w:r>
      <w:r>
        <w:rPr>
          <w:color w:val="000000"/>
        </w:rPr>
        <w:tab/>
        <w:t xml:space="preserve">REMOVAL OF UTILITIES, FACILITIES, AND CONTROLS - </w:t>
      </w:r>
      <w:r w:rsidR="000B302E">
        <w:rPr>
          <w:color w:val="000000"/>
          <w:lang w:val="en-US"/>
        </w:rPr>
        <w:t>ALL CONTRACTS</w:t>
      </w:r>
    </w:p>
    <w:p w14:paraId="1888A05F" w14:textId="77777777" w:rsidR="00CD630E" w:rsidRDefault="00D510A1">
      <w:pPr>
        <w:pStyle w:val="PasseroLevel3N"/>
        <w:rPr>
          <w:color w:val="000000"/>
        </w:rPr>
      </w:pPr>
      <w:r>
        <w:rPr>
          <w:color w:val="000000"/>
        </w:rPr>
        <w:t>A.</w:t>
      </w:r>
      <w:r>
        <w:rPr>
          <w:color w:val="000000"/>
        </w:rPr>
        <w:tab/>
        <w:t>Remove temporary utilities, equipment, facilities, materials, prior to Date of Substantial Completion inspection.</w:t>
      </w:r>
    </w:p>
    <w:p w14:paraId="4C7D1768" w14:textId="77777777" w:rsidR="00CD630E" w:rsidRDefault="00D510A1">
      <w:pPr>
        <w:pStyle w:val="PasseroLevel3N"/>
        <w:rPr>
          <w:color w:val="000000"/>
        </w:rPr>
      </w:pPr>
      <w:r>
        <w:rPr>
          <w:color w:val="000000"/>
        </w:rPr>
        <w:t>B.</w:t>
      </w:r>
      <w:r>
        <w:rPr>
          <w:color w:val="000000"/>
        </w:rPr>
        <w:tab/>
        <w:t>Remove underground installations to a minimum depth of 2 feet (600 mm).  Grade site as indicated.</w:t>
      </w:r>
    </w:p>
    <w:p w14:paraId="75F7C1C7" w14:textId="77777777" w:rsidR="00CD630E" w:rsidRDefault="00D510A1">
      <w:pPr>
        <w:pStyle w:val="PasseroLevel3N"/>
        <w:rPr>
          <w:color w:val="000000"/>
        </w:rPr>
      </w:pPr>
      <w:r>
        <w:rPr>
          <w:color w:val="000000"/>
        </w:rPr>
        <w:t>C.</w:t>
      </w:r>
      <w:r>
        <w:rPr>
          <w:color w:val="000000"/>
        </w:rPr>
        <w:tab/>
        <w:t>Clean and repair damage caused by installation or use of temporary work.</w:t>
      </w:r>
    </w:p>
    <w:p w14:paraId="3CD1D6B2" w14:textId="77777777" w:rsidR="00CD630E" w:rsidRDefault="00D510A1">
      <w:pPr>
        <w:pStyle w:val="PasseroLevel3N"/>
        <w:rPr>
          <w:color w:val="000000"/>
        </w:rPr>
      </w:pPr>
      <w:r>
        <w:rPr>
          <w:color w:val="000000"/>
        </w:rPr>
        <w:t>D.</w:t>
      </w:r>
      <w:r>
        <w:rPr>
          <w:color w:val="000000"/>
        </w:rPr>
        <w:tab/>
        <w:t>Restore new permanent facilities used during construction to specified condition.</w:t>
      </w:r>
    </w:p>
    <w:p w14:paraId="5926379D" w14:textId="77777777" w:rsidR="00CD630E" w:rsidRDefault="00D510A1">
      <w:pPr>
        <w:pStyle w:val="PasseroLevel1N"/>
        <w:rPr>
          <w:color w:val="000000"/>
        </w:rPr>
      </w:pPr>
      <w:r>
        <w:rPr>
          <w:color w:val="000000"/>
        </w:rPr>
        <w:t>PART 2  PRODUCTS - NOT USED</w:t>
      </w:r>
    </w:p>
    <w:p w14:paraId="2A3070C8" w14:textId="77777777" w:rsidR="00CD630E" w:rsidRDefault="00D510A1">
      <w:pPr>
        <w:pStyle w:val="PasseroLevel1N"/>
        <w:rPr>
          <w:color w:val="000000"/>
        </w:rPr>
      </w:pPr>
      <w:r>
        <w:rPr>
          <w:color w:val="000000"/>
        </w:rPr>
        <w:t>PART 3  EXECUTION</w:t>
      </w:r>
    </w:p>
    <w:p w14:paraId="1F636DF8" w14:textId="77777777" w:rsidR="00CD630E" w:rsidRDefault="00D510A1">
      <w:pPr>
        <w:pStyle w:val="PasseroLevel2N"/>
        <w:rPr>
          <w:color w:val="000000"/>
        </w:rPr>
      </w:pPr>
      <w:r>
        <w:rPr>
          <w:color w:val="000000"/>
        </w:rPr>
        <w:t>3.01</w:t>
      </w:r>
      <w:r>
        <w:rPr>
          <w:color w:val="000000"/>
        </w:rPr>
        <w:tab/>
        <w:t>TEMPORARY FACILITIES, GENERAL</w:t>
      </w:r>
    </w:p>
    <w:p w14:paraId="447E773E" w14:textId="77777777" w:rsidR="00CD630E" w:rsidRDefault="00D510A1">
      <w:pPr>
        <w:pStyle w:val="PasseroLevel3N"/>
        <w:rPr>
          <w:color w:val="000000"/>
        </w:rPr>
      </w:pPr>
      <w:r>
        <w:rPr>
          <w:color w:val="000000"/>
        </w:rPr>
        <w:t>A.</w:t>
      </w:r>
      <w:r>
        <w:rPr>
          <w:color w:val="000000"/>
        </w:rPr>
        <w:tab/>
        <w:t>Conservation: Coordinate construction and use of temporary facilities with consideration given to conservation of energy, water, and materials.  Coordinate use of temporary utilities to minimize waste.</w:t>
      </w:r>
    </w:p>
    <w:p w14:paraId="42B16F8C" w14:textId="77777777" w:rsidR="00CD630E" w:rsidRDefault="00D510A1">
      <w:pPr>
        <w:pStyle w:val="PasseroLevel2N"/>
        <w:rPr>
          <w:color w:val="000000"/>
        </w:rPr>
      </w:pPr>
      <w:r>
        <w:rPr>
          <w:color w:val="000000"/>
        </w:rPr>
        <w:t>3.02</w:t>
      </w:r>
      <w:r>
        <w:rPr>
          <w:color w:val="000000"/>
        </w:rPr>
        <w:tab/>
        <w:t>INSTALLATION, GENERAL</w:t>
      </w:r>
    </w:p>
    <w:p w14:paraId="2C112886" w14:textId="77777777" w:rsidR="00CD630E" w:rsidRDefault="00D510A1">
      <w:pPr>
        <w:pStyle w:val="PasseroLevel3N"/>
        <w:rPr>
          <w:color w:val="000000"/>
        </w:rPr>
      </w:pPr>
      <w:r>
        <w:rPr>
          <w:color w:val="000000"/>
        </w:rPr>
        <w:t>A.</w:t>
      </w:r>
      <w:r>
        <w:rPr>
          <w:color w:val="000000"/>
        </w:rPr>
        <w:tab/>
        <w:t>Locate facilities where they serve Project adequately and result in minimum interference with performance of the Work.  Relocate and modify facilities as required by progress of the Work.</w:t>
      </w:r>
    </w:p>
    <w:p w14:paraId="294C6E47" w14:textId="77777777" w:rsidR="00CD630E" w:rsidRDefault="00D510A1">
      <w:pPr>
        <w:pStyle w:val="PasseroLevel3N"/>
        <w:rPr>
          <w:color w:val="000000"/>
        </w:rPr>
      </w:pPr>
      <w:r>
        <w:rPr>
          <w:color w:val="000000"/>
        </w:rPr>
        <w:t>B.</w:t>
      </w:r>
      <w:r>
        <w:rPr>
          <w:color w:val="000000"/>
        </w:rPr>
        <w:tab/>
        <w:t>Provide each facility ready for use when needed to avoid delay.  Do not remove until facilities are no longer needed or are replaced by authorized use of completed permanent facilities.</w:t>
      </w:r>
    </w:p>
    <w:p w14:paraId="742F6C36" w14:textId="77777777" w:rsidR="00CD630E" w:rsidRDefault="00D510A1">
      <w:pPr>
        <w:pStyle w:val="PasseroLevel2N"/>
        <w:rPr>
          <w:color w:val="000000"/>
        </w:rPr>
      </w:pPr>
      <w:r>
        <w:rPr>
          <w:color w:val="000000"/>
        </w:rPr>
        <w:t>3.03</w:t>
      </w:r>
      <w:r>
        <w:rPr>
          <w:color w:val="000000"/>
        </w:rPr>
        <w:tab/>
        <w:t>SUPPORT FACILITIES INSTALLATION</w:t>
      </w:r>
    </w:p>
    <w:p w14:paraId="5A574C53" w14:textId="77777777" w:rsidR="00CD630E" w:rsidRDefault="00D510A1">
      <w:pPr>
        <w:pStyle w:val="PasseroLevel3N"/>
        <w:rPr>
          <w:color w:val="000000"/>
        </w:rPr>
      </w:pPr>
      <w:r>
        <w:rPr>
          <w:color w:val="000000"/>
        </w:rPr>
        <w:t>A.</w:t>
      </w:r>
      <w:r>
        <w:rPr>
          <w:color w:val="000000"/>
        </w:rPr>
        <w:tab/>
        <w:t>Sanitary Facilities:  Provide temporary toilets, wash facilities, and drinking water for use of construction personnel.  Comply with requirements of authorities having jurisdiction for type, number, location, operation, and maintenance of fixtures and facilities.</w:t>
      </w:r>
    </w:p>
    <w:p w14:paraId="6217FDF7" w14:textId="77777777" w:rsidR="00CD630E" w:rsidRDefault="00D510A1">
      <w:pPr>
        <w:pStyle w:val="PasseroLevel3N"/>
        <w:rPr>
          <w:color w:val="000000"/>
        </w:rPr>
      </w:pPr>
      <w:r>
        <w:rPr>
          <w:color w:val="000000"/>
        </w:rPr>
        <w:t>B.</w:t>
      </w:r>
      <w:r>
        <w:rPr>
          <w:color w:val="000000"/>
        </w:rPr>
        <w:tab/>
        <w:t>Temporary Roads and Paved Areas: Construct and maintain temporary roads and paved areas adequate for construction operations.  Locate temporary roads and paved areas within construction limits indicated on Drawings.</w:t>
      </w:r>
    </w:p>
    <w:p w14:paraId="4D76E98F" w14:textId="77777777" w:rsidR="00CD630E" w:rsidRDefault="00D510A1">
      <w:pPr>
        <w:pStyle w:val="PasseroLevel4N"/>
        <w:tabs>
          <w:tab w:val="left" w:pos="15876"/>
        </w:tabs>
        <w:rPr>
          <w:color w:val="000000"/>
        </w:rPr>
      </w:pPr>
      <w:r>
        <w:rPr>
          <w:color w:val="000000"/>
        </w:rPr>
        <w:t>1.</w:t>
      </w:r>
      <w:r>
        <w:rPr>
          <w:color w:val="000000"/>
        </w:rPr>
        <w:tab/>
        <w:t xml:space="preserve">Provide dust-control treatment that is nonpolluting and </w:t>
      </w:r>
      <w:proofErr w:type="spellStart"/>
      <w:r>
        <w:rPr>
          <w:color w:val="000000"/>
        </w:rPr>
        <w:t>nontracking</w:t>
      </w:r>
      <w:proofErr w:type="spellEnd"/>
      <w:r>
        <w:rPr>
          <w:color w:val="000000"/>
        </w:rPr>
        <w:t>.  Reapply treatment as required to minimize dust.</w:t>
      </w:r>
    </w:p>
    <w:p w14:paraId="65EB0450" w14:textId="77777777" w:rsidR="00CD630E" w:rsidRDefault="00D510A1">
      <w:pPr>
        <w:pStyle w:val="PasseroLevel3N"/>
        <w:rPr>
          <w:color w:val="000000"/>
        </w:rPr>
      </w:pPr>
      <w:r>
        <w:rPr>
          <w:color w:val="000000"/>
        </w:rPr>
        <w:t>C.</w:t>
      </w:r>
      <w:r>
        <w:rPr>
          <w:color w:val="000000"/>
        </w:rPr>
        <w:tab/>
        <w:t>Traffic Controls: Comply with requirements of authorities having jurisdiction.</w:t>
      </w:r>
    </w:p>
    <w:p w14:paraId="04116A73" w14:textId="77777777" w:rsidR="00CD630E" w:rsidRDefault="00D510A1">
      <w:pPr>
        <w:pStyle w:val="PasseroLevel4N"/>
        <w:tabs>
          <w:tab w:val="left" w:pos="15876"/>
        </w:tabs>
        <w:rPr>
          <w:color w:val="000000"/>
        </w:rPr>
      </w:pPr>
      <w:r>
        <w:rPr>
          <w:color w:val="000000"/>
        </w:rPr>
        <w:t>1.</w:t>
      </w:r>
      <w:r>
        <w:rPr>
          <w:color w:val="000000"/>
        </w:rPr>
        <w:tab/>
        <w:t>Protect existing site improvements to remain including curbs, pavement, and utilities.</w:t>
      </w:r>
    </w:p>
    <w:p w14:paraId="2B2D7B25" w14:textId="77777777" w:rsidR="00CD630E" w:rsidRDefault="00D510A1">
      <w:pPr>
        <w:pStyle w:val="PasseroLevel4N"/>
        <w:tabs>
          <w:tab w:val="left" w:pos="15876"/>
        </w:tabs>
        <w:rPr>
          <w:color w:val="000000"/>
        </w:rPr>
      </w:pPr>
      <w:r>
        <w:rPr>
          <w:color w:val="000000"/>
        </w:rPr>
        <w:t>2.</w:t>
      </w:r>
      <w:r>
        <w:rPr>
          <w:color w:val="000000"/>
        </w:rPr>
        <w:tab/>
        <w:t>Maintain access for fire-fighting equipment and access to fire hydrants.</w:t>
      </w:r>
    </w:p>
    <w:p w14:paraId="0ADA0B38" w14:textId="77777777" w:rsidR="00CD630E" w:rsidRDefault="00D510A1">
      <w:pPr>
        <w:pStyle w:val="PasseroLevel3N"/>
        <w:rPr>
          <w:color w:val="000000"/>
        </w:rPr>
      </w:pPr>
      <w:r>
        <w:rPr>
          <w:color w:val="000000"/>
        </w:rPr>
        <w:lastRenderedPageBreak/>
        <w:t>D.</w:t>
      </w:r>
      <w:r>
        <w:rPr>
          <w:color w:val="000000"/>
        </w:rPr>
        <w:tab/>
        <w:t>Dewatering Facilities and Drains: Comply with requirements of authorities having jurisdiction.  Maintain Project site, excavations, and construction free of water.</w:t>
      </w:r>
    </w:p>
    <w:p w14:paraId="69ED0F79" w14:textId="77777777" w:rsidR="00CD630E" w:rsidRDefault="00D510A1">
      <w:pPr>
        <w:pStyle w:val="PasseroLevel4N"/>
        <w:tabs>
          <w:tab w:val="left" w:pos="15876"/>
        </w:tabs>
        <w:rPr>
          <w:color w:val="000000"/>
        </w:rPr>
      </w:pPr>
      <w:r>
        <w:rPr>
          <w:color w:val="000000"/>
        </w:rPr>
        <w:t>1.</w:t>
      </w:r>
      <w:r>
        <w:rPr>
          <w:color w:val="000000"/>
        </w:rPr>
        <w:tab/>
        <w:t>Dispose of rainwater in a lawful manner that will not result in flooding Project or adjoining properties or endanger permanent Work or temporary facilities.</w:t>
      </w:r>
    </w:p>
    <w:p w14:paraId="467794A3" w14:textId="77777777" w:rsidR="00CD630E" w:rsidRDefault="00D510A1">
      <w:pPr>
        <w:pStyle w:val="PasseroLevel4N"/>
        <w:tabs>
          <w:tab w:val="left" w:pos="15876"/>
        </w:tabs>
        <w:rPr>
          <w:color w:val="000000"/>
        </w:rPr>
      </w:pPr>
      <w:r>
        <w:rPr>
          <w:color w:val="000000"/>
        </w:rPr>
        <w:t>2.</w:t>
      </w:r>
      <w:r>
        <w:rPr>
          <w:color w:val="000000"/>
        </w:rPr>
        <w:tab/>
        <w:t>Remove snow and ice as required to minimize accumulations.</w:t>
      </w:r>
    </w:p>
    <w:p w14:paraId="748DF878" w14:textId="77777777" w:rsidR="00CD630E" w:rsidRDefault="00D510A1">
      <w:pPr>
        <w:pStyle w:val="PasseroLevel3N"/>
        <w:rPr>
          <w:color w:val="000000"/>
        </w:rPr>
      </w:pPr>
      <w:r>
        <w:rPr>
          <w:color w:val="000000"/>
        </w:rPr>
        <w:t>E.</w:t>
      </w:r>
      <w:r>
        <w:rPr>
          <w:color w:val="000000"/>
        </w:rPr>
        <w:tab/>
        <w:t>Lifts and Hoists: Provide facilities necessary for hoisting materials and personnel.</w:t>
      </w:r>
    </w:p>
    <w:p w14:paraId="058209D6" w14:textId="77777777" w:rsidR="00CD630E" w:rsidRDefault="00D510A1">
      <w:pPr>
        <w:pStyle w:val="PasseroLevel4N"/>
        <w:tabs>
          <w:tab w:val="left" w:pos="15876"/>
        </w:tabs>
        <w:rPr>
          <w:color w:val="000000"/>
        </w:rPr>
      </w:pPr>
      <w:r>
        <w:rPr>
          <w:color w:val="000000"/>
        </w:rPr>
        <w:t>1.</w:t>
      </w:r>
      <w:r>
        <w:rPr>
          <w:color w:val="000000"/>
        </w:rPr>
        <w:tab/>
        <w:t>Truck cranes and similar devices used for hoisting materials are considered "tools and equipment" and not temporary facilities.</w:t>
      </w:r>
    </w:p>
    <w:p w14:paraId="68BFFC21" w14:textId="77777777" w:rsidR="00CD630E" w:rsidRDefault="00D510A1">
      <w:pPr>
        <w:pStyle w:val="PasseroLevel2N"/>
        <w:rPr>
          <w:color w:val="000000"/>
        </w:rPr>
      </w:pPr>
      <w:r>
        <w:rPr>
          <w:color w:val="000000"/>
        </w:rPr>
        <w:t>3.04</w:t>
      </w:r>
      <w:r>
        <w:rPr>
          <w:color w:val="000000"/>
        </w:rPr>
        <w:tab/>
        <w:t>SECURITY AND PROTECTION FACILITIES INSTALLATION</w:t>
      </w:r>
    </w:p>
    <w:p w14:paraId="28387055" w14:textId="77777777" w:rsidR="00CD630E" w:rsidRDefault="00D510A1">
      <w:pPr>
        <w:pStyle w:val="PasseroLevel3N"/>
        <w:rPr>
          <w:color w:val="000000"/>
        </w:rPr>
      </w:pPr>
      <w:r>
        <w:rPr>
          <w:color w:val="000000"/>
        </w:rPr>
        <w:t>A.</w:t>
      </w:r>
      <w:r>
        <w:rPr>
          <w:color w:val="000000"/>
        </w:rPr>
        <w:tab/>
        <w:t>Environmental Protection: Provide protection, operate temporary facilities, and conduct construction as required to comply with environmental regulations and that minimize possible air, waterway, and subsoil contamination or pollution or other undesirable effects.</w:t>
      </w:r>
    </w:p>
    <w:p w14:paraId="183A2767" w14:textId="77777777" w:rsidR="00CD630E" w:rsidRDefault="00D510A1">
      <w:pPr>
        <w:pStyle w:val="PasseroLevel3N"/>
        <w:rPr>
          <w:color w:val="000000"/>
        </w:rPr>
      </w:pPr>
      <w:r>
        <w:rPr>
          <w:color w:val="000000"/>
        </w:rPr>
        <w:t>B.</w:t>
      </w:r>
      <w:r>
        <w:rPr>
          <w:color w:val="000000"/>
        </w:rPr>
        <w:tab/>
        <w:t>Stormwater Control: Comply with requirements of authorities having jurisdiction.  Provide barriers in and around excavations and subgrade construction to prevent flooding by runoff of stormwater from heavy rains.</w:t>
      </w:r>
    </w:p>
    <w:p w14:paraId="0A064894" w14:textId="77777777" w:rsidR="00CD630E" w:rsidRDefault="00D510A1">
      <w:pPr>
        <w:pStyle w:val="PasseroLevel3N"/>
        <w:rPr>
          <w:color w:val="000000"/>
        </w:rPr>
      </w:pPr>
      <w:r>
        <w:rPr>
          <w:color w:val="000000"/>
        </w:rPr>
        <w:t>C.</w:t>
      </w:r>
      <w:r>
        <w:rPr>
          <w:color w:val="000000"/>
        </w:rPr>
        <w:tab/>
        <w:t>Pest Control: Engage pest-control services to recommend practices to minimize attraction and harboring of rodents, roaches, and other pests and to perform extermination and control procedures at regular intervals so Project will be free of pests and their residues at substantial Completion.  Perform control operations lawfully, using materials approved by authorities having jurisdiction.</w:t>
      </w:r>
    </w:p>
    <w:p w14:paraId="2E1B050C" w14:textId="77777777" w:rsidR="00CD630E" w:rsidRDefault="00D510A1">
      <w:pPr>
        <w:pStyle w:val="PasseroLevel3N"/>
        <w:rPr>
          <w:color w:val="000000"/>
        </w:rPr>
      </w:pPr>
      <w:r>
        <w:rPr>
          <w:color w:val="000000"/>
        </w:rPr>
        <w:t>D.</w:t>
      </w:r>
      <w:r>
        <w:rPr>
          <w:color w:val="000000"/>
        </w:rPr>
        <w:tab/>
        <w:t>Barricades, Warning Signs, and Lights: Comply with requirements of authorities having jurisdiction for erecting structurally adequate barricades, including warning signs and lighting.</w:t>
      </w:r>
    </w:p>
    <w:p w14:paraId="5D9D6870" w14:textId="77777777" w:rsidR="00CD630E" w:rsidRDefault="00D510A1">
      <w:pPr>
        <w:pStyle w:val="PasseroLevel3N"/>
        <w:rPr>
          <w:color w:val="000000"/>
        </w:rPr>
      </w:pPr>
      <w:r>
        <w:rPr>
          <w:color w:val="000000"/>
        </w:rPr>
        <w:t>E.</w:t>
      </w:r>
      <w:r>
        <w:rPr>
          <w:color w:val="000000"/>
        </w:rPr>
        <w:tab/>
        <w:t>Temporary Egress: Maintain temporary egress from existing occupied facilities as indicated and as required by authorities having jurisdiction.</w:t>
      </w:r>
    </w:p>
    <w:p w14:paraId="7ABC6AAC" w14:textId="77777777" w:rsidR="00CD630E" w:rsidRDefault="00D510A1">
      <w:pPr>
        <w:pStyle w:val="PasseroLevel3N"/>
        <w:rPr>
          <w:color w:val="000000"/>
        </w:rPr>
      </w:pPr>
      <w:r>
        <w:rPr>
          <w:color w:val="000000"/>
        </w:rPr>
        <w:t>F.</w:t>
      </w:r>
      <w:r>
        <w:rPr>
          <w:color w:val="000000"/>
        </w:rPr>
        <w:tab/>
        <w:t>Temporary Enclosures: Provide temporary enclosures for protection of construction, in progress and completed, from exposure, foul weather, other construction operations, and similar activities.</w:t>
      </w:r>
    </w:p>
    <w:p w14:paraId="5B640A52" w14:textId="77777777" w:rsidR="00DC3FB6" w:rsidRDefault="00DC3FB6" w:rsidP="00DC3FB6">
      <w:pPr>
        <w:pStyle w:val="PasseroLevel2N"/>
        <w:rPr>
          <w:color w:val="000000"/>
        </w:rPr>
      </w:pPr>
      <w:r w:rsidRPr="004F37A5">
        <w:rPr>
          <w:color w:val="000000"/>
        </w:rPr>
        <w:t>3.05</w:t>
      </w:r>
      <w:r w:rsidRPr="004F37A5">
        <w:rPr>
          <w:color w:val="000000"/>
        </w:rPr>
        <w:tab/>
        <w:t>EROSION AND SEDIMENT CONTROL</w:t>
      </w:r>
    </w:p>
    <w:p w14:paraId="27ECE21B" w14:textId="77777777" w:rsidR="00DC3FB6" w:rsidRDefault="00DC3FB6" w:rsidP="00DC3FB6">
      <w:pPr>
        <w:pStyle w:val="PasseroLevel3N"/>
        <w:rPr>
          <w:color w:val="000000"/>
        </w:rPr>
      </w:pPr>
      <w:r>
        <w:rPr>
          <w:color w:val="000000"/>
        </w:rPr>
        <w:t>D.</w:t>
      </w:r>
      <w:r>
        <w:rPr>
          <w:color w:val="000000"/>
        </w:rPr>
        <w:tab/>
        <w:t>Provide erosion and sediment control as described in section 31 25 00 and as shown in the drawings.</w:t>
      </w:r>
    </w:p>
    <w:p w14:paraId="597FC8DC" w14:textId="610ECA80" w:rsidR="00CD630E" w:rsidRDefault="00D510A1" w:rsidP="003B32EE">
      <w:pPr>
        <w:pStyle w:val="PasseroLevel0"/>
        <w:keepNext w:val="0"/>
        <w:rPr>
          <w:color w:val="000000"/>
        </w:rPr>
      </w:pPr>
      <w:r>
        <w:rPr>
          <w:color w:val="000000"/>
        </w:rPr>
        <w:t>END OF SECTION</w:t>
      </w:r>
    </w:p>
    <w:sectPr w:rsidR="00CD630E" w:rsidSect="008409C7">
      <w:headerReference w:type="default" r:id="rId8"/>
      <w:footerReference w:type="default" r:id="rId9"/>
      <w:headerReference w:type="first" r:id="rId10"/>
      <w:footerReference w:type="first" r:id="rId11"/>
      <w:pgSz w:w="12240" w:h="15840" w:code="1"/>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E393E" w14:textId="77777777" w:rsidR="002F3A69" w:rsidRDefault="002F3A69">
      <w:pPr>
        <w:spacing w:after="0" w:line="240" w:lineRule="auto"/>
      </w:pPr>
      <w:r>
        <w:separator/>
      </w:r>
    </w:p>
  </w:endnote>
  <w:endnote w:type="continuationSeparator" w:id="0">
    <w:p w14:paraId="4472DFF8" w14:textId="77777777" w:rsidR="002F3A69" w:rsidRDefault="002F3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altName w:val="Cambri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69" w:type="dxa"/>
      <w:tblInd w:w="-144" w:type="dxa"/>
      <w:tblLayout w:type="fixed"/>
      <w:tblCellMar>
        <w:left w:w="36" w:type="dxa"/>
        <w:right w:w="36" w:type="dxa"/>
      </w:tblCellMar>
      <w:tblLook w:val="04A0" w:firstRow="1" w:lastRow="0" w:firstColumn="1" w:lastColumn="0" w:noHBand="0" w:noVBand="1"/>
    </w:tblPr>
    <w:tblGrid>
      <w:gridCol w:w="4427"/>
      <w:gridCol w:w="5442"/>
    </w:tblGrid>
    <w:tr w:rsidR="00CD630E" w14:paraId="4A412C58" w14:textId="77777777" w:rsidTr="008409C7">
      <w:trPr>
        <w:trHeight w:val="240"/>
      </w:trPr>
      <w:tc>
        <w:tcPr>
          <w:tcW w:w="4427" w:type="dxa"/>
          <w:shd w:val="clear" w:color="auto" w:fill="auto"/>
        </w:tcPr>
        <w:p w14:paraId="6441D9E8" w14:textId="32F020E1" w:rsidR="00CD630E" w:rsidRDefault="00445104" w:rsidP="008409C7">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5442" w:type="dxa"/>
          <w:shd w:val="clear" w:color="auto" w:fill="auto"/>
        </w:tcPr>
        <w:p w14:paraId="4D517D4F" w14:textId="605A0A12" w:rsidR="00CD630E" w:rsidRPr="00445104" w:rsidRDefault="004D61E7" w:rsidP="008409C7">
          <w:pPr>
            <w:pStyle w:val="Normal0"/>
            <w:tabs>
              <w:tab w:val="clear" w:pos="1134"/>
              <w:tab w:val="clear" w:pos="2268"/>
              <w:tab w:val="clear" w:pos="3402"/>
              <w:tab w:val="clear" w:pos="4536"/>
              <w:tab w:val="right" w:pos="4608"/>
              <w:tab w:val="left" w:pos="17010"/>
              <w:tab w:val="left" w:pos="18144"/>
              <w:tab w:val="left" w:pos="19278"/>
            </w:tabs>
            <w:jc w:val="right"/>
            <w:rPr>
              <w:color w:val="000000"/>
              <w:sz w:val="20"/>
              <w:lang w:val="en-US"/>
            </w:rPr>
          </w:pPr>
          <w:r>
            <w:rPr>
              <w:rFonts w:ascii="Century Gothic" w:eastAsia="Century Gothic" w:hAnsi="Century Gothic" w:cs="Century Gothic"/>
              <w:color w:val="000000"/>
              <w:sz w:val="20"/>
            </w:rPr>
            <w:t xml:space="preserve">Section </w:t>
          </w:r>
          <w:r w:rsidR="00D510A1">
            <w:rPr>
              <w:rFonts w:ascii="Century Gothic" w:eastAsia="Century Gothic" w:hAnsi="Century Gothic" w:cs="Century Gothic"/>
              <w:color w:val="000000"/>
              <w:sz w:val="20"/>
            </w:rPr>
            <w:t xml:space="preserve">01 50 00 </w:t>
          </w:r>
          <w:r w:rsidR="00445104">
            <w:rPr>
              <w:rFonts w:ascii="Century Gothic" w:eastAsia="Century Gothic" w:hAnsi="Century Gothic" w:cs="Century Gothic"/>
              <w:color w:val="000000"/>
              <w:sz w:val="20"/>
            </w:rPr>
            <w:t>–</w:t>
          </w:r>
          <w:r w:rsidR="00D510A1">
            <w:rPr>
              <w:rFonts w:ascii="Century Gothic" w:eastAsia="Century Gothic" w:hAnsi="Century Gothic" w:cs="Century Gothic"/>
              <w:color w:val="000000"/>
              <w:sz w:val="20"/>
            </w:rPr>
            <w:t xml:space="preserve"> </w:t>
          </w:r>
          <w:r w:rsidR="00445104">
            <w:rPr>
              <w:rFonts w:ascii="Century Gothic" w:eastAsia="Century Gothic" w:hAnsi="Century Gothic" w:cs="Century Gothic"/>
              <w:color w:val="000000"/>
              <w:sz w:val="20"/>
              <w:lang w:val="en-US"/>
            </w:rPr>
            <w:t>Temporary Facilities and Controls</w:t>
          </w:r>
        </w:p>
      </w:tc>
    </w:tr>
    <w:tr w:rsidR="006F39CB" w14:paraId="65F72E30" w14:textId="77777777" w:rsidTr="008409C7">
      <w:trPr>
        <w:trHeight w:val="495"/>
      </w:trPr>
      <w:tc>
        <w:tcPr>
          <w:tcW w:w="4427" w:type="dxa"/>
          <w:shd w:val="clear" w:color="auto" w:fill="auto"/>
        </w:tcPr>
        <w:p w14:paraId="414F1458" w14:textId="7F230251" w:rsidR="006F39CB" w:rsidRDefault="006F39CB" w:rsidP="008409C7">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sidR="00B720F7">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8409C7">
            <w:rPr>
              <w:rFonts w:ascii="Century Gothic" w:eastAsia="century gothic" w:hAnsi="Century Gothic" w:cs="century gothic"/>
              <w:color w:val="000000"/>
              <w:sz w:val="20"/>
              <w:szCs w:val="20"/>
            </w:rPr>
            <w:t>General Trades</w:t>
          </w:r>
        </w:p>
      </w:tc>
      <w:tc>
        <w:tcPr>
          <w:tcW w:w="5442" w:type="dxa"/>
          <w:shd w:val="clear" w:color="auto" w:fill="auto"/>
        </w:tcPr>
        <w:p w14:paraId="11CC4EC9" w14:textId="543B554E" w:rsidR="006F39CB" w:rsidRDefault="006F39CB" w:rsidP="008409C7">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56B3D7FB" w14:textId="77777777" w:rsidR="00CD630E" w:rsidRDefault="00CD63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4C718B47" w14:textId="77777777" w:rsidR="00CD630E" w:rsidRDefault="00CD630E">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4A0" w:firstRow="1" w:lastRow="0" w:firstColumn="1" w:lastColumn="0" w:noHBand="0" w:noVBand="1"/>
    </w:tblPr>
    <w:tblGrid>
      <w:gridCol w:w="4680"/>
      <w:gridCol w:w="4680"/>
    </w:tblGrid>
    <w:tr w:rsidR="00CD630E" w14:paraId="4F5B8F21" w14:textId="77777777">
      <w:tc>
        <w:tcPr>
          <w:tcW w:w="4680" w:type="dxa"/>
          <w:shd w:val="clear" w:color="auto" w:fill="auto"/>
        </w:tcPr>
        <w:p w14:paraId="25EE70B7" w14:textId="77777777" w:rsidR="00CD630E" w:rsidRDefault="00D510A1">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4766D739" w14:textId="77777777" w:rsidR="00CD630E" w:rsidRDefault="00D510A1">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01 50 00 - TEMPORARY FACILITIES AND CONTROLS</w:t>
          </w:r>
        </w:p>
      </w:tc>
    </w:tr>
    <w:tr w:rsidR="00CD630E" w14:paraId="3D014383" w14:textId="77777777">
      <w:tc>
        <w:tcPr>
          <w:tcW w:w="4680" w:type="dxa"/>
          <w:shd w:val="clear" w:color="auto" w:fill="auto"/>
        </w:tcPr>
        <w:p w14:paraId="068ED4A3" w14:textId="77777777" w:rsidR="00CD630E" w:rsidRDefault="00D510A1">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3080170E" w14:textId="77777777" w:rsidR="00CD630E" w:rsidRDefault="00D510A1">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p>
      </w:tc>
    </w:tr>
  </w:tbl>
  <w:p w14:paraId="7487C0BE" w14:textId="77777777" w:rsidR="00CD630E" w:rsidRDefault="00CD63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16FA3628" w14:textId="77777777" w:rsidR="00CD630E" w:rsidRDefault="00CD630E">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E0D1A" w14:textId="77777777" w:rsidR="002F3A69" w:rsidRDefault="002F3A69">
      <w:pPr>
        <w:spacing w:after="0" w:line="240" w:lineRule="auto"/>
      </w:pPr>
      <w:r>
        <w:separator/>
      </w:r>
    </w:p>
  </w:footnote>
  <w:footnote w:type="continuationSeparator" w:id="0">
    <w:p w14:paraId="1C7765C3" w14:textId="77777777" w:rsidR="002F3A69" w:rsidRDefault="002F3A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 w:type="dxa"/>
      <w:tblCellMar>
        <w:left w:w="10" w:type="dxa"/>
        <w:right w:w="10" w:type="dxa"/>
      </w:tblCellMar>
      <w:tblLook w:val="0000" w:firstRow="0" w:lastRow="0" w:firstColumn="0" w:lastColumn="0" w:noHBand="0" w:noVBand="0"/>
    </w:tblPr>
    <w:tblGrid>
      <w:gridCol w:w="4690"/>
      <w:gridCol w:w="4690"/>
    </w:tblGrid>
    <w:tr w:rsidR="006F39CB" w:rsidRPr="006B33BD" w14:paraId="22AD98AC" w14:textId="77777777" w:rsidTr="0021095A">
      <w:tc>
        <w:tcPr>
          <w:tcW w:w="2500" w:type="pct"/>
          <w:vAlign w:val="center"/>
        </w:tcPr>
        <w:p w14:paraId="2E59FDBC" w14:textId="77777777" w:rsidR="006F39CB" w:rsidRPr="006B33BD" w:rsidRDefault="006F39CB" w:rsidP="006F39CB">
          <w:pPr>
            <w:spacing w:after="0"/>
            <w:rPr>
              <w:rFonts w:ascii="Century Gothic" w:eastAsia="Arial" w:hAnsi="Century Gothic" w:cs="Arial"/>
              <w:sz w:val="20"/>
            </w:rPr>
          </w:pPr>
        </w:p>
      </w:tc>
      <w:tc>
        <w:tcPr>
          <w:tcW w:w="2500" w:type="pct"/>
          <w:vAlign w:val="center"/>
        </w:tcPr>
        <w:p w14:paraId="4D67D044" w14:textId="09672001" w:rsidR="006F39CB" w:rsidRPr="006B33BD" w:rsidRDefault="006F39CB" w:rsidP="006F39CB">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4D61E7" w:rsidRPr="006B33BD" w14:paraId="366B033F" w14:textId="77777777" w:rsidTr="0021095A">
      <w:tc>
        <w:tcPr>
          <w:tcW w:w="2500" w:type="pct"/>
          <w:vAlign w:val="center"/>
        </w:tcPr>
        <w:p w14:paraId="78C6BB66" w14:textId="77777777" w:rsidR="004D61E7" w:rsidRPr="006B33BD" w:rsidRDefault="004D61E7" w:rsidP="004D61E7">
          <w:pPr>
            <w:spacing w:after="0"/>
            <w:rPr>
              <w:rFonts w:ascii="Century Gothic" w:eastAsia="Arial" w:hAnsi="Century Gothic" w:cs="Arial"/>
              <w:sz w:val="20"/>
            </w:rPr>
          </w:pPr>
        </w:p>
      </w:tc>
      <w:tc>
        <w:tcPr>
          <w:tcW w:w="2500" w:type="pct"/>
          <w:vAlign w:val="center"/>
        </w:tcPr>
        <w:p w14:paraId="7B102BBE" w14:textId="412A562D" w:rsidR="004D61E7" w:rsidRPr="006B33BD" w:rsidRDefault="00E2264D" w:rsidP="004D61E7">
          <w:pPr>
            <w:spacing w:after="0"/>
            <w:jc w:val="right"/>
            <w:rPr>
              <w:rFonts w:ascii="Century Gothic" w:eastAsia="Arial" w:hAnsi="Century Gothic" w:cs="Arial"/>
              <w:sz w:val="20"/>
            </w:rPr>
          </w:pPr>
          <w:r>
            <w:rPr>
              <w:rFonts w:ascii="Century Gothic" w:eastAsia="century gothic" w:hAnsi="Century Gothic" w:cs="century gothic"/>
              <w:color w:val="000000"/>
              <w:sz w:val="20"/>
            </w:rPr>
            <w:t>Jan-22</w:t>
          </w:r>
          <w:r w:rsidR="004D61E7" w:rsidRPr="006B33BD">
            <w:rPr>
              <w:rFonts w:ascii="Century Gothic" w:eastAsia="century gothic" w:hAnsi="Century Gothic" w:cs="century gothic"/>
              <w:color w:val="000000"/>
              <w:sz w:val="20"/>
            </w:rPr>
            <w:t>-202</w:t>
          </w:r>
          <w:r w:rsidR="006F39CB">
            <w:rPr>
              <w:rFonts w:ascii="Century Gothic" w:eastAsia="century gothic" w:hAnsi="Century Gothic" w:cs="century gothic"/>
              <w:color w:val="000000"/>
              <w:sz w:val="20"/>
            </w:rPr>
            <w:t>4</w:t>
          </w:r>
        </w:p>
      </w:tc>
    </w:tr>
  </w:tbl>
  <w:p w14:paraId="32B1F9F5" w14:textId="77777777" w:rsidR="00B154D9" w:rsidRPr="004D61E7" w:rsidRDefault="00B154D9" w:rsidP="004D6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0C538" w14:textId="77777777" w:rsidR="00B154D9" w:rsidRDefault="00D510A1" w:rsidP="00B154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jc w:val="right"/>
      <w:rPr>
        <w:rFonts w:ascii="Century Gothic" w:eastAsia="Century Gothic" w:hAnsi="Century Gothic" w:cs="Century Gothic"/>
        <w:color w:val="000000"/>
        <w:sz w:val="20"/>
      </w:rPr>
    </w:pPr>
    <w:r>
      <w:rPr>
        <w:sz w:val="20"/>
      </w:rPr>
      <w:tab/>
    </w:r>
    <w:r>
      <w:rPr>
        <w:sz w:val="20"/>
      </w:rPr>
      <w:tab/>
    </w:r>
  </w:p>
  <w:p w14:paraId="3B31AA5E" w14:textId="77777777" w:rsidR="00B154D9" w:rsidRPr="0088492E" w:rsidRDefault="00B154D9" w:rsidP="00B154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jc w:val="right"/>
      <w:rPr>
        <w:color w:val="000000"/>
        <w:sz w:val="20"/>
        <w:lang w:val="en-US"/>
      </w:rPr>
    </w:pPr>
    <w:r>
      <w:rPr>
        <w:rFonts w:ascii="Century Gothic" w:eastAsia="Century Gothic" w:hAnsi="Century Gothic" w:cs="Century Gothic"/>
        <w:color w:val="000000"/>
        <w:sz w:val="20"/>
      </w:rPr>
      <w:t xml:space="preserve">CONTRACT </w:t>
    </w:r>
    <w:r>
      <w:rPr>
        <w:rFonts w:ascii="Century Gothic" w:eastAsia="Century Gothic" w:hAnsi="Century Gothic" w:cs="Century Gothic"/>
        <w:color w:val="000000"/>
        <w:sz w:val="20"/>
        <w:lang w:val="en-US"/>
      </w:rPr>
      <w:t>B &amp; C</w:t>
    </w:r>
    <w:r>
      <w:rPr>
        <w:rFonts w:ascii="Century Gothic" w:eastAsia="Century Gothic" w:hAnsi="Century Gothic" w:cs="Century Gothic"/>
        <w:color w:val="000000"/>
        <w:sz w:val="20"/>
      </w:rPr>
      <w:t xml:space="preserve"> – </w:t>
    </w:r>
    <w:r>
      <w:rPr>
        <w:rFonts w:ascii="Century Gothic" w:eastAsia="Century Gothic" w:hAnsi="Century Gothic" w:cs="Century Gothic"/>
        <w:color w:val="000000"/>
        <w:sz w:val="20"/>
        <w:lang w:val="en-US"/>
      </w:rPr>
      <w:t>FOUNDATIONS AND STEEL</w:t>
    </w:r>
  </w:p>
  <w:p w14:paraId="08979379" w14:textId="5522BDD6" w:rsidR="00CD630E" w:rsidRDefault="00B154D9" w:rsidP="00190847">
    <w:pPr>
      <w:pStyle w:val="Normal0"/>
      <w:jc w:val="right"/>
      <w:rPr>
        <w:color w:val="000000"/>
        <w:sz w:val="20"/>
      </w:rPr>
    </w:pPr>
    <w:r>
      <w:rPr>
        <w:sz w:val="20"/>
      </w:rPr>
      <w:tab/>
    </w:r>
    <w:r>
      <w:rPr>
        <w:sz w:val="20"/>
      </w:rPr>
      <w:tab/>
    </w:r>
    <w:r>
      <w:rPr>
        <w:rFonts w:ascii="Century Gothic" w:eastAsia="Century Gothic" w:hAnsi="Century Gothic" w:cs="Century Gothic"/>
        <w:color w:val="000000"/>
        <w:sz w:val="20"/>
        <w:lang w:val="en-US"/>
      </w:rPr>
      <w:t>JANUARY 30</w:t>
    </w:r>
    <w:r>
      <w:rPr>
        <w:rFonts w:ascii="Century Gothic" w:eastAsia="Century Gothic" w:hAnsi="Century Gothic" w:cs="Century Gothic"/>
        <w:color w:val="000000"/>
        <w:sz w:val="20"/>
      </w:rPr>
      <w:t>, 2018</w:t>
    </w:r>
  </w:p>
  <w:p w14:paraId="3A01388A" w14:textId="77777777" w:rsidR="00CD630E" w:rsidRDefault="00CD630E">
    <w:pPr>
      <w:pStyle w:val="Normal0"/>
      <w:rPr>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MASTERSPEC"/>
    <w:lvl w:ilvl="0">
      <w:start w:val="1"/>
      <w:numFmt w:val="decimal"/>
      <w:pStyle w:val="PRT"/>
      <w:suff w:val="nothing"/>
      <w:lvlText w:val="PART %1 - "/>
      <w:lvlJc w:val="left"/>
      <w:pPr>
        <w:ind w:left="0" w:firstLine="0"/>
      </w:pPr>
    </w:lvl>
    <w:lvl w:ilvl="1">
      <w:numFmt w:val="decimal"/>
      <w:pStyle w:val="SUT"/>
      <w:suff w:val="nothing"/>
      <w:lvlText w:val="SCHEDULE %2 - "/>
      <w:lvlJc w:val="left"/>
      <w:pPr>
        <w:ind w:left="0" w:firstLine="0"/>
      </w:pPr>
    </w:lvl>
    <w:lvl w:ilvl="2">
      <w:numFmt w:val="decimal"/>
      <w:pStyle w:val="DST"/>
      <w:suff w:val="nothing"/>
      <w:lvlText w:val="PRODUCT DATA SHEET %3 - "/>
      <w:lvlJc w:val="left"/>
      <w:pPr>
        <w:ind w:left="0" w:firstLine="0"/>
      </w:pPr>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16cid:durableId="105022812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CD630E"/>
    <w:rsid w:val="000143BC"/>
    <w:rsid w:val="000827E6"/>
    <w:rsid w:val="0008570E"/>
    <w:rsid w:val="00095526"/>
    <w:rsid w:val="000A6469"/>
    <w:rsid w:val="000B302E"/>
    <w:rsid w:val="000C5ADB"/>
    <w:rsid w:val="000E040A"/>
    <w:rsid w:val="00105959"/>
    <w:rsid w:val="00132DCC"/>
    <w:rsid w:val="00190847"/>
    <w:rsid w:val="001B053A"/>
    <w:rsid w:val="001D3328"/>
    <w:rsid w:val="001F307E"/>
    <w:rsid w:val="002006D1"/>
    <w:rsid w:val="00215689"/>
    <w:rsid w:val="002200BC"/>
    <w:rsid w:val="0028380D"/>
    <w:rsid w:val="0028474C"/>
    <w:rsid w:val="002C3D4A"/>
    <w:rsid w:val="002D2A07"/>
    <w:rsid w:val="002F3A69"/>
    <w:rsid w:val="00312752"/>
    <w:rsid w:val="00387D47"/>
    <w:rsid w:val="0039106E"/>
    <w:rsid w:val="003A00A6"/>
    <w:rsid w:val="003B32EE"/>
    <w:rsid w:val="00411E6F"/>
    <w:rsid w:val="0042273E"/>
    <w:rsid w:val="00425BDA"/>
    <w:rsid w:val="00441BBC"/>
    <w:rsid w:val="00445104"/>
    <w:rsid w:val="004760FF"/>
    <w:rsid w:val="004B6C72"/>
    <w:rsid w:val="004C4D90"/>
    <w:rsid w:val="004D61E7"/>
    <w:rsid w:val="004E6673"/>
    <w:rsid w:val="004F6452"/>
    <w:rsid w:val="00544126"/>
    <w:rsid w:val="00576097"/>
    <w:rsid w:val="005B15E9"/>
    <w:rsid w:val="005B496D"/>
    <w:rsid w:val="00630747"/>
    <w:rsid w:val="00680F34"/>
    <w:rsid w:val="006F39CB"/>
    <w:rsid w:val="00722DC6"/>
    <w:rsid w:val="00756EBF"/>
    <w:rsid w:val="007612A1"/>
    <w:rsid w:val="007C6739"/>
    <w:rsid w:val="008409C7"/>
    <w:rsid w:val="0084151D"/>
    <w:rsid w:val="008779AE"/>
    <w:rsid w:val="008E6489"/>
    <w:rsid w:val="008F4A9C"/>
    <w:rsid w:val="00933759"/>
    <w:rsid w:val="00973B53"/>
    <w:rsid w:val="009925F0"/>
    <w:rsid w:val="009D7F6A"/>
    <w:rsid w:val="00A946FB"/>
    <w:rsid w:val="00B03B5D"/>
    <w:rsid w:val="00B154D9"/>
    <w:rsid w:val="00B21499"/>
    <w:rsid w:val="00B22CDA"/>
    <w:rsid w:val="00B50E6E"/>
    <w:rsid w:val="00B720F7"/>
    <w:rsid w:val="00B76736"/>
    <w:rsid w:val="00B80543"/>
    <w:rsid w:val="00B90E78"/>
    <w:rsid w:val="00BE0EAE"/>
    <w:rsid w:val="00C14537"/>
    <w:rsid w:val="00C65471"/>
    <w:rsid w:val="00C857C3"/>
    <w:rsid w:val="00CD630E"/>
    <w:rsid w:val="00CD73D8"/>
    <w:rsid w:val="00CF7174"/>
    <w:rsid w:val="00CF7801"/>
    <w:rsid w:val="00D510A1"/>
    <w:rsid w:val="00DC3FB6"/>
    <w:rsid w:val="00E2264D"/>
    <w:rsid w:val="00E33282"/>
    <w:rsid w:val="00E40850"/>
    <w:rsid w:val="00E66913"/>
    <w:rsid w:val="00E74F0D"/>
    <w:rsid w:val="00E8174D"/>
    <w:rsid w:val="00E82529"/>
    <w:rsid w:val="00E918C3"/>
    <w:rsid w:val="00EB0B09"/>
    <w:rsid w:val="00EB3A50"/>
    <w:rsid w:val="00EE072E"/>
    <w:rsid w:val="00F24FA9"/>
    <w:rsid w:val="00F7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97F54"/>
  <w15:docId w15:val="{1D7FCDA5-5E1A-4D35-8F8E-0C6F7BC4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BalloonText">
    <w:name w:val="Balloon Text"/>
    <w:basedOn w:val="Normal"/>
    <w:link w:val="BalloonTextChar"/>
    <w:rsid w:val="008415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84151D"/>
    <w:rPr>
      <w:rFonts w:ascii="Segoe UI" w:hAnsi="Segoe UI" w:cs="Segoe UI"/>
      <w:sz w:val="18"/>
      <w:szCs w:val="18"/>
    </w:rPr>
  </w:style>
  <w:style w:type="paragraph" w:styleId="Header">
    <w:name w:val="header"/>
    <w:basedOn w:val="Normal"/>
    <w:link w:val="HeaderChar"/>
    <w:rsid w:val="00B154D9"/>
    <w:pPr>
      <w:tabs>
        <w:tab w:val="center" w:pos="4680"/>
        <w:tab w:val="right" w:pos="9360"/>
      </w:tabs>
      <w:spacing w:after="0" w:line="240" w:lineRule="auto"/>
    </w:pPr>
  </w:style>
  <w:style w:type="character" w:customStyle="1" w:styleId="HeaderChar">
    <w:name w:val="Header Char"/>
    <w:basedOn w:val="DefaultParagraphFont"/>
    <w:link w:val="Header"/>
    <w:rsid w:val="00B154D9"/>
  </w:style>
  <w:style w:type="paragraph" w:styleId="Footer">
    <w:name w:val="footer"/>
    <w:basedOn w:val="Normal"/>
    <w:link w:val="FooterChar"/>
    <w:rsid w:val="00B154D9"/>
    <w:pPr>
      <w:tabs>
        <w:tab w:val="center" w:pos="4680"/>
        <w:tab w:val="right" w:pos="9360"/>
      </w:tabs>
      <w:spacing w:after="0" w:line="240" w:lineRule="auto"/>
    </w:pPr>
  </w:style>
  <w:style w:type="character" w:customStyle="1" w:styleId="FooterChar">
    <w:name w:val="Footer Char"/>
    <w:basedOn w:val="DefaultParagraphFont"/>
    <w:link w:val="Footer"/>
    <w:rsid w:val="00B154D9"/>
  </w:style>
  <w:style w:type="paragraph" w:customStyle="1" w:styleId="ART">
    <w:name w:val="ART"/>
    <w:basedOn w:val="Normal"/>
    <w:rsid w:val="00933759"/>
    <w:pPr>
      <w:keepNext/>
      <w:numPr>
        <w:ilvl w:val="3"/>
        <w:numId w:val="1"/>
      </w:numPr>
      <w:spacing w:before="480" w:after="0" w:line="240" w:lineRule="auto"/>
      <w:jc w:val="both"/>
    </w:pPr>
    <w:rPr>
      <w:rFonts w:ascii="Times New Roman" w:eastAsiaTheme="minorHAnsi"/>
      <w:sz w:val="22"/>
      <w:szCs w:val="22"/>
    </w:rPr>
  </w:style>
  <w:style w:type="paragraph" w:customStyle="1" w:styleId="PRT">
    <w:name w:val="PRT"/>
    <w:basedOn w:val="Normal"/>
    <w:rsid w:val="00933759"/>
    <w:pPr>
      <w:keepNext/>
      <w:numPr>
        <w:numId w:val="1"/>
      </w:numPr>
      <w:spacing w:before="480" w:after="0" w:line="240" w:lineRule="auto"/>
      <w:jc w:val="both"/>
    </w:pPr>
    <w:rPr>
      <w:rFonts w:ascii="Times New Roman" w:eastAsiaTheme="minorHAnsi"/>
      <w:sz w:val="22"/>
      <w:szCs w:val="22"/>
    </w:rPr>
  </w:style>
  <w:style w:type="paragraph" w:customStyle="1" w:styleId="PR1">
    <w:name w:val="PR1"/>
    <w:basedOn w:val="Normal"/>
    <w:rsid w:val="00933759"/>
    <w:pPr>
      <w:numPr>
        <w:ilvl w:val="4"/>
        <w:numId w:val="1"/>
      </w:numPr>
      <w:spacing w:before="240" w:after="0" w:line="240" w:lineRule="auto"/>
      <w:jc w:val="both"/>
    </w:pPr>
    <w:rPr>
      <w:rFonts w:ascii="Times New Roman" w:eastAsiaTheme="minorHAnsi"/>
      <w:sz w:val="22"/>
      <w:szCs w:val="22"/>
    </w:rPr>
  </w:style>
  <w:style w:type="paragraph" w:customStyle="1" w:styleId="SUT">
    <w:name w:val="SUT"/>
    <w:basedOn w:val="Normal"/>
    <w:rsid w:val="00933759"/>
    <w:pPr>
      <w:numPr>
        <w:ilvl w:val="1"/>
        <w:numId w:val="1"/>
      </w:numPr>
      <w:spacing w:before="240" w:after="0" w:line="240" w:lineRule="auto"/>
      <w:jc w:val="both"/>
    </w:pPr>
    <w:rPr>
      <w:rFonts w:ascii="Times New Roman" w:eastAsiaTheme="minorHAnsi"/>
      <w:sz w:val="22"/>
      <w:szCs w:val="22"/>
    </w:rPr>
  </w:style>
  <w:style w:type="paragraph" w:customStyle="1" w:styleId="DST">
    <w:name w:val="DST"/>
    <w:basedOn w:val="Normal"/>
    <w:rsid w:val="00933759"/>
    <w:pPr>
      <w:numPr>
        <w:ilvl w:val="2"/>
        <w:numId w:val="1"/>
      </w:numPr>
      <w:spacing w:before="240" w:after="0" w:line="240" w:lineRule="auto"/>
      <w:jc w:val="both"/>
    </w:pPr>
    <w:rPr>
      <w:rFonts w:ascii="Times New Roman" w:eastAsiaTheme="minorHAnsi"/>
      <w:sz w:val="22"/>
      <w:szCs w:val="22"/>
    </w:rPr>
  </w:style>
  <w:style w:type="paragraph" w:customStyle="1" w:styleId="PR2">
    <w:name w:val="PR2"/>
    <w:basedOn w:val="Normal"/>
    <w:rsid w:val="00933759"/>
    <w:pPr>
      <w:numPr>
        <w:ilvl w:val="5"/>
        <w:numId w:val="1"/>
      </w:numPr>
      <w:spacing w:after="0" w:line="240" w:lineRule="auto"/>
      <w:jc w:val="both"/>
    </w:pPr>
    <w:rPr>
      <w:rFonts w:ascii="Times New Roman" w:eastAsiaTheme="minorHAnsi"/>
      <w:sz w:val="22"/>
      <w:szCs w:val="22"/>
    </w:rPr>
  </w:style>
  <w:style w:type="paragraph" w:customStyle="1" w:styleId="PR3">
    <w:name w:val="PR3"/>
    <w:basedOn w:val="Normal"/>
    <w:rsid w:val="00933759"/>
    <w:pPr>
      <w:numPr>
        <w:ilvl w:val="6"/>
        <w:numId w:val="1"/>
      </w:numPr>
      <w:spacing w:after="0" w:line="240" w:lineRule="auto"/>
      <w:jc w:val="both"/>
    </w:pPr>
    <w:rPr>
      <w:rFonts w:ascii="Times New Roman" w:eastAsiaTheme="minorHAnsi"/>
      <w:sz w:val="22"/>
      <w:szCs w:val="22"/>
    </w:rPr>
  </w:style>
  <w:style w:type="paragraph" w:customStyle="1" w:styleId="PR4">
    <w:name w:val="PR4"/>
    <w:basedOn w:val="Normal"/>
    <w:rsid w:val="00933759"/>
    <w:pPr>
      <w:numPr>
        <w:ilvl w:val="7"/>
        <w:numId w:val="1"/>
      </w:numPr>
      <w:spacing w:after="0" w:line="240" w:lineRule="auto"/>
      <w:jc w:val="both"/>
    </w:pPr>
    <w:rPr>
      <w:rFonts w:ascii="Times New Roman" w:eastAsiaTheme="minorHAnsi"/>
      <w:sz w:val="22"/>
      <w:szCs w:val="22"/>
    </w:rPr>
  </w:style>
  <w:style w:type="paragraph" w:customStyle="1" w:styleId="PR5">
    <w:name w:val="PR5"/>
    <w:basedOn w:val="Normal"/>
    <w:rsid w:val="00933759"/>
    <w:pPr>
      <w:numPr>
        <w:ilvl w:val="8"/>
        <w:numId w:val="1"/>
      </w:numPr>
      <w:spacing w:after="0" w:line="240" w:lineRule="auto"/>
      <w:jc w:val="both"/>
    </w:pPr>
    <w:rPr>
      <w:rFonts w:ascii="Times New Roman"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8556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4BA44-B826-4BDF-BA5F-74064210C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6</Pages>
  <Words>1813</Words>
  <Characters>10339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Jason Kuberka</cp:lastModifiedBy>
  <cp:revision>52</cp:revision>
  <cp:lastPrinted>2019-02-01T17:40:00Z</cp:lastPrinted>
  <dcterms:created xsi:type="dcterms:W3CDTF">2018-12-11T16:14:00Z</dcterms:created>
  <dcterms:modified xsi:type="dcterms:W3CDTF">2025-01-30T15:08:00Z</dcterms:modified>
</cp:coreProperties>
</file>